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27</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07F54" w:rsidRDefault="00BD14B5" w:rsidP="0024778A">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A147EA" w:rsidP="00676411">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676411">
                  <w:rPr>
                    <w:rFonts w:ascii="Arial" w:hAnsi="Arial" w:hint="cs"/>
                    <w:b/>
                    <w:bCs/>
                    <w:noProof w:val="0"/>
                    <w:sz w:val="26"/>
                    <w:szCs w:val="26"/>
                  </w:rPr>
                  <w:t>X</w:t>
                </w:r>
                <w:r w:rsidR="00676411">
                  <w:rPr>
                    <w:rFonts w:ascii="Arial" w:hAnsi="Arial"/>
                    <w:b/>
                    <w:bCs/>
                    <w:noProof w:val="0"/>
                    <w:sz w:val="26"/>
                    <w:szCs w:val="26"/>
                  </w:rPr>
                  <w:t>XX</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676411">
              <w:rPr>
                <w:rFonts w:ascii="Arial" w:hAnsi="Arial" w:hint="cs"/>
                <w:b/>
                <w:bCs/>
                <w:noProof w:val="0"/>
                <w:sz w:val="26"/>
                <w:szCs w:val="26"/>
              </w:rPr>
              <w:t>XXX</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147EA" w:rsidP="0024778A">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w:t>
                </w:r>
                <w:r w:rsidR="0024778A">
                  <w:rPr>
                    <w:rFonts w:ascii="Arial" w:hAnsi="Arial" w:hint="cs"/>
                    <w:b/>
                    <w:bCs/>
                    <w:noProof w:val="0"/>
                    <w:sz w:val="26"/>
                    <w:szCs w:val="26"/>
                    <w:rtl/>
                  </w:rPr>
                  <w:t>ה</w:t>
                </w:r>
              </w:sdtContent>
            </w:sdt>
          </w:p>
        </w:tc>
        <w:tc>
          <w:tcPr>
            <w:tcW w:w="5571" w:type="dxa"/>
            <w:gridSpan w:val="2"/>
          </w:tcPr>
          <w:p w:rsidR="00CF6BB7" w:rsidRDefault="00CF6BB7" w:rsidP="00D44968">
            <w:pPr>
              <w:suppressLineNumbers/>
              <w:rPr>
                <w:b/>
                <w:bCs/>
                <w:noProof w:val="0"/>
                <w:sz w:val="26"/>
                <w:szCs w:val="26"/>
                <w:rtl/>
              </w:rPr>
            </w:pPr>
          </w:p>
          <w:p w:rsidR="0094424E" w:rsidRPr="00E54CD9" w:rsidRDefault="00A147EA" w:rsidP="00676411">
            <w:pPr>
              <w:suppressLineNumbers/>
              <w:rPr>
                <w:rFonts w:ascii="Arial" w:hAnsi="Arial"/>
                <w:b/>
                <w:bCs/>
                <w:noProof w:val="0"/>
                <w:sz w:val="26"/>
                <w:szCs w:val="26"/>
                <w:rtl/>
              </w:rPr>
            </w:pPr>
            <w:sdt>
              <w:sdtPr>
                <w:rPr>
                  <w:rtl/>
                </w:rPr>
                <w:alias w:val="1486"/>
                <w:tag w:val="1486"/>
                <w:id w:val="-1916771298"/>
                <w:text w:multiLine="1"/>
              </w:sdtPr>
              <w:sdtEndPr/>
              <w:sdtContent>
                <w:r w:rsidR="00676411">
                  <w:rPr>
                    <w:rFonts w:ascii="Arial" w:hAnsi="Arial" w:hint="cs"/>
                    <w:b/>
                    <w:bCs/>
                    <w:noProof w:val="0"/>
                    <w:sz w:val="26"/>
                    <w:szCs w:val="26"/>
                  </w:rPr>
                  <w:t>XXX</w:t>
                </w:r>
              </w:sdtContent>
            </w:sdt>
            <w:r w:rsidR="00E54CD9">
              <w:rPr>
                <w:rFonts w:hint="cs"/>
                <w:rtl/>
              </w:rPr>
              <w:t xml:space="preserve"> </w:t>
            </w:r>
            <w:sdt>
              <w:sdtPr>
                <w:rPr>
                  <w:rFonts w:ascii="Arial" w:hAnsi="Arial" w:hint="cs"/>
                  <w:b/>
                  <w:bCs/>
                  <w:noProof w:val="0"/>
                  <w:sz w:val="26"/>
                  <w:szCs w:val="26"/>
                  <w:rtl/>
                </w:rPr>
                <w:alias w:val="2317"/>
                <w:tag w:val="2317"/>
                <w:id w:val="1025290602"/>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676411">
              <w:rPr>
                <w:rFonts w:ascii="Arial" w:hAnsi="Arial" w:hint="cs"/>
                <w:b/>
                <w:bCs/>
                <w:noProof w:val="0"/>
                <w:sz w:val="26"/>
                <w:szCs w:val="26"/>
                <w:rtl/>
              </w:rPr>
              <w:t xml:space="preserve"> </w:t>
            </w:r>
            <w:r w:rsidR="00676411">
              <w:rPr>
                <w:rFonts w:ascii="Arial" w:hAnsi="Arial" w:hint="cs"/>
                <w:b/>
                <w:bCs/>
                <w:noProof w:val="0"/>
                <w:sz w:val="26"/>
                <w:szCs w:val="26"/>
              </w:rPr>
              <w:t>XXX</w:t>
            </w:r>
          </w:p>
        </w:tc>
      </w:tr>
      <w:tr w:rsidR="00694556" w:rsidRPr="00DE1E7D">
        <w:trPr>
          <w:jc w:val="center"/>
        </w:trPr>
        <w:tc>
          <w:tcPr>
            <w:tcW w:w="8820" w:type="dxa"/>
            <w:gridSpan w:val="4"/>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406305" w:rsidRPr="00CD24DF" w:rsidRDefault="00406305" w:rsidP="00406305">
      <w:pPr>
        <w:spacing w:line="360" w:lineRule="auto"/>
        <w:jc w:val="both"/>
        <w:rPr>
          <w:rFonts w:ascii="David" w:hAnsi="David"/>
          <w:u w:val="single"/>
          <w:rtl/>
        </w:rPr>
      </w:pPr>
      <w:bookmarkStart w:id="0" w:name="NGCSBookmark"/>
      <w:bookmarkEnd w:id="0"/>
    </w:p>
    <w:p w:rsidR="00EE693F" w:rsidRDefault="00EE693F" w:rsidP="00EE693F">
      <w:pPr>
        <w:spacing w:line="360" w:lineRule="auto"/>
        <w:jc w:val="both"/>
        <w:rPr>
          <w:rFonts w:ascii="David" w:hAnsi="David"/>
          <w:rtl/>
        </w:rPr>
      </w:pPr>
    </w:p>
    <w:p w:rsidR="00406305" w:rsidRPr="00406305" w:rsidRDefault="00406305" w:rsidP="00676411">
      <w:pPr>
        <w:spacing w:line="360" w:lineRule="auto"/>
        <w:jc w:val="both"/>
        <w:rPr>
          <w:rFonts w:ascii="David" w:hAnsi="David"/>
          <w:rtl/>
        </w:rPr>
      </w:pPr>
      <w:r w:rsidRPr="00406305">
        <w:rPr>
          <w:rFonts w:ascii="David" w:hAnsi="David"/>
          <w:rtl/>
        </w:rPr>
        <w:t>ביום 12.7.23 הוגשה תביעת האב 28253-07-23 ב</w:t>
      </w:r>
      <w:r w:rsidRPr="00406305">
        <w:rPr>
          <w:rFonts w:ascii="David" w:hAnsi="David" w:hint="cs"/>
          <w:rtl/>
        </w:rPr>
        <w:t xml:space="preserve">ה מבוקש כי </w:t>
      </w:r>
      <w:r w:rsidRPr="00406305">
        <w:rPr>
          <w:rFonts w:ascii="David" w:hAnsi="David"/>
          <w:rtl/>
        </w:rPr>
        <w:t xml:space="preserve">הקטין </w:t>
      </w:r>
      <w:r w:rsidR="00676411">
        <w:rPr>
          <w:rFonts w:ascii="David" w:hAnsi="David" w:hint="cs"/>
        </w:rPr>
        <w:t>XXX</w:t>
      </w:r>
      <w:r w:rsidR="00EE693F">
        <w:rPr>
          <w:rFonts w:ascii="David" w:hAnsi="David" w:hint="cs"/>
          <w:rtl/>
        </w:rPr>
        <w:t xml:space="preserve">, כבן 4, המצוי כיום (וכן בעת הגשת התביעה) בחזקת דודתו, אחות האם הנתבעת, יועבר </w:t>
      </w:r>
      <w:r w:rsidRPr="00406305">
        <w:rPr>
          <w:rFonts w:ascii="David" w:hAnsi="David"/>
          <w:rtl/>
        </w:rPr>
        <w:t>למשמורתו.</w:t>
      </w:r>
      <w:r w:rsidR="00EE693F">
        <w:rPr>
          <w:rFonts w:ascii="David" w:hAnsi="David" w:hint="cs"/>
          <w:rtl/>
        </w:rPr>
        <w:t xml:space="preserve"> לקטין מונתה אפוט' לדין וכן ניתנה החלטתי על הגשת תסקיר עו"ס לסדרי דין.</w:t>
      </w:r>
    </w:p>
    <w:p w:rsidR="00406305" w:rsidRDefault="00406305" w:rsidP="00406305">
      <w:pPr>
        <w:spacing w:line="360" w:lineRule="auto"/>
        <w:jc w:val="both"/>
        <w:rPr>
          <w:rFonts w:ascii="David" w:hAnsi="David"/>
          <w:rtl/>
        </w:rPr>
      </w:pPr>
    </w:p>
    <w:p w:rsidR="00406305" w:rsidRDefault="00406305" w:rsidP="00676411">
      <w:pPr>
        <w:spacing w:line="360" w:lineRule="auto"/>
        <w:jc w:val="both"/>
        <w:rPr>
          <w:rFonts w:ascii="David" w:hAnsi="David"/>
          <w:rtl/>
        </w:rPr>
      </w:pPr>
      <w:r w:rsidRPr="00CD24DF">
        <w:rPr>
          <w:rFonts w:ascii="David" w:hAnsi="David"/>
          <w:rtl/>
        </w:rPr>
        <w:t xml:space="preserve">בפניי </w:t>
      </w:r>
      <w:r w:rsidR="00EE693F">
        <w:rPr>
          <w:rFonts w:ascii="David" w:hAnsi="David" w:hint="cs"/>
          <w:rtl/>
        </w:rPr>
        <w:t xml:space="preserve">כעת </w:t>
      </w:r>
      <w:r w:rsidRPr="00CD24DF">
        <w:rPr>
          <w:rFonts w:ascii="David" w:hAnsi="David"/>
          <w:rtl/>
        </w:rPr>
        <w:t xml:space="preserve">בקשת האב להעביר את הקטין </w:t>
      </w:r>
      <w:r w:rsidR="00676411">
        <w:rPr>
          <w:rFonts w:ascii="David" w:hAnsi="David" w:hint="cs"/>
        </w:rPr>
        <w:t>XXX</w:t>
      </w:r>
      <w:r w:rsidRPr="00CD24DF">
        <w:rPr>
          <w:rFonts w:ascii="David" w:hAnsi="David"/>
          <w:rtl/>
        </w:rPr>
        <w:t xml:space="preserve"> כבן 4 כיום למשמורתו המלאה וחזקתו </w:t>
      </w:r>
      <w:r w:rsidR="00EE693F">
        <w:rPr>
          <w:rFonts w:ascii="David" w:hAnsi="David" w:hint="cs"/>
          <w:rtl/>
        </w:rPr>
        <w:t>תוך קביעת</w:t>
      </w:r>
      <w:r w:rsidRPr="00CD24DF">
        <w:rPr>
          <w:rFonts w:ascii="David" w:hAnsi="David"/>
          <w:rtl/>
        </w:rPr>
        <w:t xml:space="preserve"> זמני שהות לנתבעת וזאת בהתאם להמלצות </w:t>
      </w:r>
      <w:r w:rsidR="00EE693F">
        <w:rPr>
          <w:rFonts w:ascii="David" w:hAnsi="David" w:hint="cs"/>
          <w:rtl/>
        </w:rPr>
        <w:t xml:space="preserve">התסקיר הנסמך על המלצות וועדת תסקירים בה נשמעו </w:t>
      </w:r>
      <w:r w:rsidRPr="00CD24DF">
        <w:rPr>
          <w:rFonts w:ascii="David" w:hAnsi="David"/>
          <w:rtl/>
        </w:rPr>
        <w:t>כלל גורמי הטיפול המעורבים והאפוט' לדין.</w:t>
      </w:r>
      <w:r w:rsidR="00EE693F">
        <w:rPr>
          <w:rFonts w:ascii="David" w:hAnsi="David" w:hint="cs"/>
          <w:rtl/>
        </w:rPr>
        <w:t xml:space="preserve"> אף האפוט' לדין מצטרפת להמלצות התסקיר.</w:t>
      </w:r>
    </w:p>
    <w:p w:rsidR="00EE693F" w:rsidRDefault="00EE693F" w:rsidP="00EE693F">
      <w:pPr>
        <w:spacing w:line="360" w:lineRule="auto"/>
        <w:jc w:val="both"/>
        <w:rPr>
          <w:rFonts w:ascii="David" w:hAnsi="David"/>
          <w:rtl/>
        </w:rPr>
      </w:pPr>
    </w:p>
    <w:p w:rsidR="00EE693F" w:rsidRDefault="00EE693F" w:rsidP="00EE693F">
      <w:pPr>
        <w:spacing w:line="360" w:lineRule="auto"/>
        <w:jc w:val="both"/>
        <w:rPr>
          <w:rFonts w:ascii="David" w:hAnsi="David"/>
          <w:rtl/>
        </w:rPr>
      </w:pPr>
      <w:r>
        <w:rPr>
          <w:rFonts w:ascii="David" w:hAnsi="David" w:hint="cs"/>
          <w:rtl/>
        </w:rPr>
        <w:t>ביום 21.4.24 התקיים בפני דיון ארוך אליו התייצבו כלל גורמי הטיפול המעורבים, אפוט' לדין הצדדים ואף אחות האם אשר שימשה עד לסוף שנת 2023 כאומנת לקטין ואשר הקטין עדיין שוהה בחזקתה. טרם הדיון, ביום 9.4.24 הונח בפני תסקיר מקיף ומעמיק.</w:t>
      </w:r>
    </w:p>
    <w:p w:rsidR="00EE693F" w:rsidRDefault="00EE693F" w:rsidP="00EE693F">
      <w:pPr>
        <w:spacing w:line="360" w:lineRule="auto"/>
        <w:jc w:val="both"/>
        <w:rPr>
          <w:rFonts w:ascii="David" w:hAnsi="David"/>
          <w:rtl/>
        </w:rPr>
      </w:pPr>
    </w:p>
    <w:p w:rsidR="00EE693F" w:rsidRDefault="00EE693F" w:rsidP="00EE693F">
      <w:pPr>
        <w:spacing w:line="360" w:lineRule="auto"/>
        <w:jc w:val="both"/>
        <w:rPr>
          <w:rFonts w:ascii="David" w:hAnsi="David"/>
          <w:rtl/>
        </w:rPr>
      </w:pPr>
      <w:r>
        <w:rPr>
          <w:rFonts w:ascii="David" w:hAnsi="David" w:hint="cs"/>
          <w:rtl/>
        </w:rPr>
        <w:t>לאחר הדיון, ולבקשת בית המשפט, הוגשו על ידי העו"ס חומרים נוספים בדבר מצבה הנפשי של האם.</w:t>
      </w:r>
    </w:p>
    <w:p w:rsidR="00EE693F" w:rsidRPr="00CD24DF" w:rsidRDefault="00EE693F" w:rsidP="00EE693F">
      <w:pPr>
        <w:spacing w:line="360" w:lineRule="auto"/>
        <w:jc w:val="both"/>
        <w:rPr>
          <w:rFonts w:ascii="David" w:hAnsi="David"/>
          <w:rtl/>
        </w:rPr>
      </w:pPr>
    </w:p>
    <w:p w:rsidR="00406305" w:rsidRPr="00CD24DF" w:rsidRDefault="00EE693F" w:rsidP="00EE693F">
      <w:pPr>
        <w:spacing w:line="360" w:lineRule="auto"/>
        <w:jc w:val="both"/>
        <w:rPr>
          <w:rFonts w:ascii="David" w:hAnsi="David"/>
          <w:b/>
          <w:bCs/>
          <w:rtl/>
        </w:rPr>
      </w:pPr>
      <w:r>
        <w:rPr>
          <w:rFonts w:ascii="David" w:hAnsi="David" w:hint="cs"/>
          <w:b/>
          <w:bCs/>
          <w:rtl/>
        </w:rPr>
        <w:t>בין הצדדים התקיימו מספר הליכים</w:t>
      </w:r>
      <w:r w:rsidR="00406305" w:rsidRPr="00CD24DF">
        <w:rPr>
          <w:rFonts w:ascii="David" w:hAnsi="David"/>
          <w:b/>
          <w:bCs/>
          <w:rtl/>
        </w:rPr>
        <w:t xml:space="preserve"> משפטיים קודמים</w:t>
      </w:r>
    </w:p>
    <w:p w:rsidR="00406305" w:rsidRPr="00CD24DF" w:rsidRDefault="00406305" w:rsidP="00406305">
      <w:pPr>
        <w:spacing w:line="360" w:lineRule="auto"/>
        <w:jc w:val="both"/>
        <w:rPr>
          <w:rFonts w:ascii="David" w:hAnsi="David"/>
          <w:rtl/>
        </w:rPr>
      </w:pPr>
      <w:r w:rsidRPr="00CD24DF">
        <w:rPr>
          <w:rFonts w:ascii="David" w:hAnsi="David"/>
          <w:rtl/>
        </w:rPr>
        <w:t>י"ס 23696-07-20</w:t>
      </w:r>
    </w:p>
    <w:p w:rsidR="00406305" w:rsidRPr="00CD24DF" w:rsidRDefault="00406305" w:rsidP="00406305">
      <w:pPr>
        <w:spacing w:line="360" w:lineRule="auto"/>
        <w:jc w:val="both"/>
        <w:rPr>
          <w:rFonts w:ascii="David" w:hAnsi="David"/>
          <w:rtl/>
        </w:rPr>
      </w:pPr>
      <w:r w:rsidRPr="00CD24DF">
        <w:rPr>
          <w:rFonts w:ascii="David" w:hAnsi="David"/>
          <w:rtl/>
        </w:rPr>
        <w:t>תלה"מ 11341-12-20</w:t>
      </w:r>
    </w:p>
    <w:p w:rsidR="00EE693F" w:rsidRDefault="00406305" w:rsidP="00EE693F">
      <w:pPr>
        <w:spacing w:line="360" w:lineRule="auto"/>
        <w:jc w:val="both"/>
        <w:rPr>
          <w:rFonts w:ascii="David" w:hAnsi="David"/>
          <w:rtl/>
        </w:rPr>
      </w:pPr>
      <w:r w:rsidRPr="00CD24DF">
        <w:rPr>
          <w:rFonts w:ascii="David" w:hAnsi="David"/>
          <w:rtl/>
        </w:rPr>
        <w:t>תלה"מ 10682-12-20</w:t>
      </w:r>
      <w:r w:rsidR="00EE693F" w:rsidRPr="00EE693F">
        <w:rPr>
          <w:rFonts w:ascii="David" w:hAnsi="David"/>
          <w:rtl/>
        </w:rPr>
        <w:t xml:space="preserve"> </w:t>
      </w:r>
    </w:p>
    <w:p w:rsidR="00EE693F" w:rsidRDefault="00EE693F" w:rsidP="00EE693F">
      <w:pPr>
        <w:spacing w:line="360" w:lineRule="auto"/>
        <w:jc w:val="both"/>
        <w:rPr>
          <w:rFonts w:ascii="David" w:hAnsi="David"/>
          <w:rtl/>
        </w:rPr>
      </w:pPr>
      <w:r w:rsidRPr="00CD24DF">
        <w:rPr>
          <w:rFonts w:ascii="David" w:hAnsi="David"/>
          <w:rtl/>
        </w:rPr>
        <w:t>י"ס 2696-07-23</w:t>
      </w:r>
      <w:r w:rsidRPr="00EE693F">
        <w:rPr>
          <w:rFonts w:ascii="David" w:hAnsi="David"/>
          <w:rtl/>
        </w:rPr>
        <w:t xml:space="preserve"> </w:t>
      </w:r>
    </w:p>
    <w:p w:rsidR="00EE693F" w:rsidRDefault="00EE693F" w:rsidP="00EE693F">
      <w:pPr>
        <w:spacing w:line="360" w:lineRule="auto"/>
        <w:jc w:val="both"/>
        <w:rPr>
          <w:rFonts w:ascii="David" w:hAnsi="David"/>
          <w:rtl/>
        </w:rPr>
      </w:pPr>
      <w:r w:rsidRPr="00CD24DF">
        <w:rPr>
          <w:rFonts w:ascii="David" w:hAnsi="David"/>
          <w:rtl/>
        </w:rPr>
        <w:t>תמ"ש 774-04-23</w:t>
      </w:r>
    </w:p>
    <w:p w:rsidR="00EE693F" w:rsidRPr="00CD24DF" w:rsidRDefault="00EE693F" w:rsidP="00EE693F">
      <w:pPr>
        <w:spacing w:line="360" w:lineRule="auto"/>
        <w:jc w:val="both"/>
        <w:rPr>
          <w:rFonts w:ascii="David" w:hAnsi="David"/>
          <w:rtl/>
        </w:rPr>
      </w:pPr>
      <w:r w:rsidRPr="00CD24DF">
        <w:rPr>
          <w:rFonts w:ascii="David" w:hAnsi="David"/>
          <w:rtl/>
        </w:rPr>
        <w:t>צו הגנה 6775-04-24</w:t>
      </w:r>
    </w:p>
    <w:p w:rsidR="00EE693F" w:rsidRPr="00CD24DF" w:rsidRDefault="00EE693F" w:rsidP="00EE693F">
      <w:pPr>
        <w:spacing w:line="360" w:lineRule="auto"/>
        <w:jc w:val="both"/>
        <w:rPr>
          <w:rFonts w:ascii="David" w:hAnsi="David"/>
          <w:rtl/>
        </w:rPr>
      </w:pPr>
    </w:p>
    <w:p w:rsidR="00406305" w:rsidRDefault="00406305" w:rsidP="00406305">
      <w:pPr>
        <w:spacing w:line="360" w:lineRule="auto"/>
        <w:jc w:val="both"/>
        <w:rPr>
          <w:rFonts w:ascii="David" w:hAnsi="David"/>
          <w:b/>
          <w:bCs/>
          <w:rtl/>
        </w:rPr>
      </w:pPr>
      <w:r w:rsidRPr="00CD24DF">
        <w:rPr>
          <w:rFonts w:ascii="David" w:hAnsi="David"/>
          <w:b/>
          <w:bCs/>
          <w:rtl/>
        </w:rPr>
        <w:t>רקע בתמצית</w:t>
      </w:r>
    </w:p>
    <w:p w:rsidR="00EE693F" w:rsidRPr="00CD24DF" w:rsidRDefault="00EE693F" w:rsidP="00406305">
      <w:pPr>
        <w:spacing w:line="360" w:lineRule="auto"/>
        <w:jc w:val="both"/>
        <w:rPr>
          <w:rFonts w:ascii="David" w:hAnsi="David"/>
          <w:b/>
          <w:bCs/>
          <w:rtl/>
        </w:rPr>
      </w:pPr>
    </w:p>
    <w:p w:rsidR="00406305" w:rsidRPr="00CD24DF" w:rsidRDefault="00406305" w:rsidP="00676411">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הצדדים נישאו כדמו"י ביום </w:t>
      </w:r>
      <w:r w:rsidR="00676411">
        <w:rPr>
          <w:rFonts w:ascii="David" w:hAnsi="David" w:cs="David" w:hint="cs"/>
          <w:sz w:val="24"/>
          <w:szCs w:val="24"/>
        </w:rPr>
        <w:t>XX</w:t>
      </w:r>
      <w:r w:rsidRPr="00CD24DF">
        <w:rPr>
          <w:rFonts w:ascii="David" w:hAnsi="David" w:cs="David"/>
          <w:sz w:val="24"/>
          <w:szCs w:val="24"/>
          <w:rtl/>
        </w:rPr>
        <w:t>.</w:t>
      </w:r>
      <w:r w:rsidR="00676411">
        <w:rPr>
          <w:rFonts w:ascii="David" w:hAnsi="David" w:cs="David" w:hint="cs"/>
          <w:sz w:val="24"/>
          <w:szCs w:val="24"/>
        </w:rPr>
        <w:t>XX</w:t>
      </w:r>
      <w:r w:rsidRPr="00CD24DF">
        <w:rPr>
          <w:rFonts w:ascii="David" w:hAnsi="David" w:cs="David"/>
          <w:sz w:val="24"/>
          <w:szCs w:val="24"/>
          <w:rtl/>
        </w:rPr>
        <w:t>.</w:t>
      </w:r>
      <w:r w:rsidR="00676411">
        <w:rPr>
          <w:rFonts w:ascii="David" w:hAnsi="David" w:cs="David" w:hint="cs"/>
          <w:sz w:val="24"/>
          <w:szCs w:val="24"/>
        </w:rPr>
        <w:t>XX</w:t>
      </w:r>
      <w:r w:rsidRPr="00CD24DF">
        <w:rPr>
          <w:rFonts w:ascii="David" w:hAnsi="David" w:cs="David"/>
          <w:sz w:val="24"/>
          <w:szCs w:val="24"/>
          <w:rtl/>
        </w:rPr>
        <w:t xml:space="preserve"> מנישואים אלה נולד ביום </w:t>
      </w:r>
      <w:r w:rsidR="00676411">
        <w:rPr>
          <w:rFonts w:ascii="David" w:hAnsi="David" w:cs="David" w:hint="cs"/>
          <w:sz w:val="24"/>
          <w:szCs w:val="24"/>
        </w:rPr>
        <w:t>XX</w:t>
      </w:r>
      <w:r w:rsidRPr="00CD24DF">
        <w:rPr>
          <w:rFonts w:ascii="David" w:hAnsi="David" w:cs="David"/>
          <w:sz w:val="24"/>
          <w:szCs w:val="24"/>
          <w:rtl/>
        </w:rPr>
        <w:t>.</w:t>
      </w:r>
      <w:r w:rsidR="00676411">
        <w:rPr>
          <w:rFonts w:ascii="David" w:hAnsi="David" w:cs="David" w:hint="cs"/>
          <w:sz w:val="24"/>
          <w:szCs w:val="24"/>
        </w:rPr>
        <w:t>XX</w:t>
      </w:r>
      <w:r w:rsidRPr="00CD24DF">
        <w:rPr>
          <w:rFonts w:ascii="David" w:hAnsi="David" w:cs="David"/>
          <w:sz w:val="24"/>
          <w:szCs w:val="24"/>
          <w:rtl/>
        </w:rPr>
        <w:t>.</w:t>
      </w:r>
      <w:r w:rsidR="00676411">
        <w:rPr>
          <w:rFonts w:ascii="David" w:hAnsi="David" w:cs="David" w:hint="cs"/>
          <w:sz w:val="24"/>
          <w:szCs w:val="24"/>
        </w:rPr>
        <w:t>XX</w:t>
      </w:r>
      <w:r w:rsidRPr="00CD24DF">
        <w:rPr>
          <w:rFonts w:ascii="David" w:hAnsi="David" w:cs="David"/>
          <w:sz w:val="24"/>
          <w:szCs w:val="24"/>
          <w:rtl/>
        </w:rPr>
        <w:t xml:space="preserve"> הקטין </w:t>
      </w:r>
      <w:r w:rsidR="00676411">
        <w:rPr>
          <w:rFonts w:ascii="David" w:hAnsi="David" w:cs="David" w:hint="cs"/>
          <w:sz w:val="24"/>
          <w:szCs w:val="24"/>
        </w:rPr>
        <w:t>XXX</w:t>
      </w:r>
      <w:r w:rsidRPr="00CD24DF">
        <w:rPr>
          <w:rFonts w:ascii="David" w:hAnsi="David" w:cs="David"/>
          <w:sz w:val="24"/>
          <w:szCs w:val="24"/>
          <w:rtl/>
        </w:rPr>
        <w:t xml:space="preserve"> (כבן 4).</w:t>
      </w:r>
    </w:p>
    <w:p w:rsidR="00406305" w:rsidRPr="00CD24DF" w:rsidRDefault="00406305" w:rsidP="00406305">
      <w:pPr>
        <w:pStyle w:val="ae"/>
        <w:spacing w:line="360" w:lineRule="auto"/>
        <w:jc w:val="both"/>
        <w:rPr>
          <w:rFonts w:ascii="David" w:hAnsi="David" w:cs="David"/>
          <w:sz w:val="24"/>
          <w:szCs w:val="24"/>
        </w:rPr>
      </w:pPr>
    </w:p>
    <w:p w:rsidR="00406305" w:rsidRPr="00CD24DF" w:rsidRDefault="00406305" w:rsidP="00676411">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מקום מגוריהם האחרון של הצדדים המשותף היה בעיר </w:t>
      </w:r>
      <w:r w:rsidR="00676411">
        <w:rPr>
          <w:rFonts w:ascii="David" w:hAnsi="David" w:cs="David" w:hint="cs"/>
          <w:sz w:val="24"/>
          <w:szCs w:val="24"/>
        </w:rPr>
        <w:t>XXX</w:t>
      </w:r>
      <w:r w:rsidRPr="00CD24DF">
        <w:rPr>
          <w:rFonts w:ascii="David" w:hAnsi="David" w:cs="David"/>
          <w:sz w:val="24"/>
          <w:szCs w:val="24"/>
          <w:rtl/>
        </w:rPr>
        <w:t xml:space="preserve">, בחודש חמישי להריונה של הנתבעת עוד בטרם לידת הקטין עזבה </w:t>
      </w:r>
      <w:r w:rsidR="00EE693F">
        <w:rPr>
          <w:rFonts w:ascii="David" w:hAnsi="David" w:cs="David" w:hint="cs"/>
          <w:sz w:val="24"/>
          <w:szCs w:val="24"/>
          <w:rtl/>
        </w:rPr>
        <w:t xml:space="preserve">את </w:t>
      </w:r>
      <w:r w:rsidRPr="00CD24DF">
        <w:rPr>
          <w:rFonts w:ascii="David" w:hAnsi="David" w:cs="David"/>
          <w:sz w:val="24"/>
          <w:szCs w:val="24"/>
          <w:rtl/>
        </w:rPr>
        <w:t xml:space="preserve">הבית המשותף </w:t>
      </w:r>
      <w:r w:rsidR="00EE693F">
        <w:rPr>
          <w:rFonts w:ascii="David" w:hAnsi="David" w:cs="David" w:hint="cs"/>
          <w:sz w:val="24"/>
          <w:szCs w:val="24"/>
          <w:rtl/>
        </w:rPr>
        <w:t xml:space="preserve">לה ולתובע </w:t>
      </w:r>
      <w:r w:rsidRPr="00CD24DF">
        <w:rPr>
          <w:rFonts w:ascii="David" w:hAnsi="David" w:cs="David"/>
          <w:sz w:val="24"/>
          <w:szCs w:val="24"/>
          <w:rtl/>
        </w:rPr>
        <w:t xml:space="preserve">לבית אמה </w:t>
      </w:r>
      <w:r w:rsidR="00676411">
        <w:rPr>
          <w:rFonts w:ascii="David" w:hAnsi="David" w:cs="David" w:hint="cs"/>
          <w:sz w:val="24"/>
          <w:szCs w:val="24"/>
        </w:rPr>
        <w:t>XXX</w:t>
      </w:r>
      <w:r w:rsidRPr="00CD24DF">
        <w:rPr>
          <w:rFonts w:ascii="David" w:hAnsi="David" w:cs="David"/>
          <w:sz w:val="24"/>
          <w:szCs w:val="24"/>
          <w:rtl/>
        </w:rPr>
        <w:t xml:space="preserve">, לאחר מספר חודשים </w:t>
      </w:r>
      <w:r w:rsidR="00EE693F">
        <w:rPr>
          <w:rFonts w:ascii="David" w:hAnsi="David" w:cs="David" w:hint="cs"/>
          <w:sz w:val="24"/>
          <w:szCs w:val="24"/>
          <w:rtl/>
        </w:rPr>
        <w:t xml:space="preserve">ולאחר לידת הקטין, </w:t>
      </w:r>
      <w:r w:rsidRPr="00CD24DF">
        <w:rPr>
          <w:rFonts w:ascii="David" w:hAnsi="David" w:cs="David"/>
          <w:sz w:val="24"/>
          <w:szCs w:val="24"/>
          <w:rtl/>
        </w:rPr>
        <w:t xml:space="preserve">עברה עם הקטין לדירה שכורה </w:t>
      </w:r>
      <w:r w:rsidR="00676411">
        <w:rPr>
          <w:rFonts w:ascii="David" w:hAnsi="David" w:cs="David" w:hint="cs"/>
          <w:sz w:val="24"/>
          <w:szCs w:val="24"/>
        </w:rPr>
        <w:t>XXX</w:t>
      </w:r>
      <w:r w:rsidR="00EE693F">
        <w:rPr>
          <w:rFonts w:ascii="David" w:hAnsi="David" w:cs="David" w:hint="cs"/>
          <w:sz w:val="24"/>
          <w:szCs w:val="24"/>
          <w:rtl/>
        </w:rPr>
        <w:t>.</w:t>
      </w:r>
      <w:r w:rsidRPr="00CD24DF">
        <w:rPr>
          <w:rFonts w:ascii="David" w:hAnsi="David" w:cs="David"/>
          <w:sz w:val="24"/>
          <w:szCs w:val="24"/>
          <w:rtl/>
        </w:rPr>
        <w:t xml:space="preserve"> ביום </w:t>
      </w:r>
      <w:r w:rsidR="00676411">
        <w:rPr>
          <w:rFonts w:ascii="David" w:hAnsi="David" w:cs="David" w:hint="cs"/>
          <w:sz w:val="24"/>
          <w:szCs w:val="24"/>
        </w:rPr>
        <w:t>XX</w:t>
      </w:r>
      <w:r w:rsidRPr="00CD24DF">
        <w:rPr>
          <w:rFonts w:ascii="David" w:hAnsi="David" w:cs="David"/>
          <w:sz w:val="24"/>
          <w:szCs w:val="24"/>
          <w:rtl/>
        </w:rPr>
        <w:t>.</w:t>
      </w:r>
      <w:r w:rsidR="00676411">
        <w:rPr>
          <w:rFonts w:ascii="David" w:hAnsi="David" w:cs="David" w:hint="cs"/>
          <w:sz w:val="24"/>
          <w:szCs w:val="24"/>
        </w:rPr>
        <w:t>XX</w:t>
      </w:r>
      <w:r w:rsidRPr="00CD24DF">
        <w:rPr>
          <w:rFonts w:ascii="David" w:hAnsi="David" w:cs="David"/>
          <w:sz w:val="24"/>
          <w:szCs w:val="24"/>
          <w:rtl/>
        </w:rPr>
        <w:t>.</w:t>
      </w:r>
      <w:r w:rsidR="00676411">
        <w:rPr>
          <w:rFonts w:ascii="David" w:hAnsi="David" w:cs="David" w:hint="cs"/>
          <w:sz w:val="24"/>
          <w:szCs w:val="24"/>
        </w:rPr>
        <w:t>XX</w:t>
      </w:r>
      <w:r w:rsidRPr="00CD24DF">
        <w:rPr>
          <w:rFonts w:ascii="David" w:hAnsi="David" w:cs="David"/>
          <w:sz w:val="24"/>
          <w:szCs w:val="24"/>
          <w:rtl/>
        </w:rPr>
        <w:t xml:space="preserve"> התגרשו </w:t>
      </w:r>
      <w:r w:rsidR="00EE693F">
        <w:rPr>
          <w:rFonts w:ascii="David" w:hAnsi="David" w:cs="David" w:hint="cs"/>
          <w:sz w:val="24"/>
          <w:szCs w:val="24"/>
          <w:rtl/>
        </w:rPr>
        <w:t xml:space="preserve">הצדדים </w:t>
      </w:r>
      <w:r w:rsidRPr="00CD24DF">
        <w:rPr>
          <w:rFonts w:ascii="David" w:hAnsi="David" w:cs="David"/>
          <w:sz w:val="24"/>
          <w:szCs w:val="24"/>
          <w:rtl/>
        </w:rPr>
        <w:t>באופן רשמי.</w:t>
      </w:r>
    </w:p>
    <w:p w:rsidR="00406305" w:rsidRPr="00CD24DF" w:rsidRDefault="00406305" w:rsidP="00406305">
      <w:pPr>
        <w:pStyle w:val="ae"/>
        <w:rPr>
          <w:rFonts w:ascii="David" w:hAnsi="David" w:cs="David"/>
          <w:sz w:val="24"/>
          <w:szCs w:val="24"/>
          <w:rtl/>
        </w:rPr>
      </w:pPr>
    </w:p>
    <w:p w:rsidR="00406305" w:rsidRPr="00CD24DF" w:rsidRDefault="00406305" w:rsidP="00676411">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ביום </w:t>
      </w:r>
      <w:r w:rsidR="00676411">
        <w:rPr>
          <w:rFonts w:ascii="David" w:hAnsi="David" w:cs="David" w:hint="cs"/>
          <w:sz w:val="24"/>
          <w:szCs w:val="24"/>
        </w:rPr>
        <w:t>XX</w:t>
      </w:r>
      <w:r w:rsidRPr="00CD24DF">
        <w:rPr>
          <w:rFonts w:ascii="David" w:hAnsi="David" w:cs="David"/>
          <w:sz w:val="24"/>
          <w:szCs w:val="24"/>
          <w:rtl/>
        </w:rPr>
        <w:t>.</w:t>
      </w:r>
      <w:r w:rsidR="00676411">
        <w:rPr>
          <w:rFonts w:ascii="David" w:hAnsi="David" w:cs="David" w:hint="cs"/>
          <w:sz w:val="24"/>
          <w:szCs w:val="24"/>
        </w:rPr>
        <w:t>XX</w:t>
      </w:r>
      <w:r w:rsidRPr="00CD24DF">
        <w:rPr>
          <w:rFonts w:ascii="David" w:hAnsi="David" w:cs="David"/>
          <w:sz w:val="24"/>
          <w:szCs w:val="24"/>
          <w:rtl/>
        </w:rPr>
        <w:t>.</w:t>
      </w:r>
      <w:r w:rsidR="00676411">
        <w:rPr>
          <w:rFonts w:ascii="David" w:hAnsi="David" w:cs="David" w:hint="cs"/>
          <w:sz w:val="24"/>
          <w:szCs w:val="24"/>
        </w:rPr>
        <w:t>XXX</w:t>
      </w:r>
      <w:r w:rsidRPr="00CD24DF">
        <w:rPr>
          <w:rFonts w:ascii="David" w:hAnsi="David" w:cs="David"/>
          <w:sz w:val="24"/>
          <w:szCs w:val="24"/>
          <w:rtl/>
        </w:rPr>
        <w:t xml:space="preserve"> ניתן פסק דין לעניין מזונות והסדרי שהות, פסק הדין קבע כי הקטין יישאר להתגורר עם האם </w:t>
      </w:r>
      <w:r w:rsidR="00676411">
        <w:rPr>
          <w:rFonts w:ascii="David" w:hAnsi="David" w:cs="David" w:hint="cs"/>
          <w:sz w:val="24"/>
          <w:szCs w:val="24"/>
        </w:rPr>
        <w:t>XXX</w:t>
      </w:r>
      <w:r w:rsidRPr="00CD24DF">
        <w:rPr>
          <w:rFonts w:ascii="David" w:hAnsi="David" w:cs="David"/>
          <w:sz w:val="24"/>
          <w:szCs w:val="24"/>
          <w:rtl/>
        </w:rPr>
        <w:t xml:space="preserve"> ולאב נקבעו זמני שהות. בנוסף, מונתה עו"ס לסדרי דין וניתנו לעו"ס סמכויות ב</w:t>
      </w:r>
      <w:r w:rsidR="00EE693F">
        <w:rPr>
          <w:rFonts w:ascii="David" w:hAnsi="David" w:cs="David" w:hint="cs"/>
          <w:sz w:val="24"/>
          <w:szCs w:val="24"/>
          <w:rtl/>
        </w:rPr>
        <w:t>התאם ל</w:t>
      </w:r>
      <w:r w:rsidRPr="00CD24DF">
        <w:rPr>
          <w:rFonts w:ascii="David" w:hAnsi="David" w:cs="David"/>
          <w:sz w:val="24"/>
          <w:szCs w:val="24"/>
          <w:rtl/>
        </w:rPr>
        <w:t xml:space="preserve">סעיפים 19 ו-68 לחוק הכשרות המשפטית והאפוטרופסות </w:t>
      </w:r>
      <w:r w:rsidR="00EE693F">
        <w:rPr>
          <w:rFonts w:ascii="David" w:hAnsi="David" w:cs="David" w:hint="cs"/>
          <w:sz w:val="24"/>
          <w:szCs w:val="24"/>
          <w:rtl/>
        </w:rPr>
        <w:t xml:space="preserve">וזאת </w:t>
      </w:r>
      <w:r w:rsidRPr="00CD24DF">
        <w:rPr>
          <w:rFonts w:ascii="David" w:hAnsi="David" w:cs="David"/>
          <w:sz w:val="24"/>
          <w:szCs w:val="24"/>
          <w:rtl/>
        </w:rPr>
        <w:t>למשך תקופה של שנתיים.</w:t>
      </w:r>
    </w:p>
    <w:p w:rsidR="00406305" w:rsidRPr="00CD24DF" w:rsidRDefault="00406305" w:rsidP="00406305">
      <w:pPr>
        <w:pStyle w:val="ae"/>
        <w:rPr>
          <w:rFonts w:ascii="David" w:hAnsi="David" w:cs="David"/>
          <w:sz w:val="24"/>
          <w:szCs w:val="24"/>
          <w:rtl/>
        </w:rPr>
      </w:pPr>
    </w:p>
    <w:p w:rsidR="00406305" w:rsidRPr="00CD24DF" w:rsidRDefault="00406305" w:rsidP="008B2661">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זמן קצר לאחר פרידתם של הצדדים הדרדר מצבה הנפשי של האם והיא לא הייתה מסוגלת עוד לטפל בקטין לבדה. לפיכך, אחותה המבוגרת ממנה, בעצמה אם לילדה </w:t>
      </w:r>
      <w:r w:rsidR="008B2661">
        <w:rPr>
          <w:rFonts w:ascii="David" w:hAnsi="David" w:cs="David" w:hint="cs"/>
          <w:sz w:val="24"/>
          <w:szCs w:val="24"/>
          <w:rtl/>
        </w:rPr>
        <w:t>צעירה</w:t>
      </w:r>
      <w:r w:rsidRPr="00CD24DF">
        <w:rPr>
          <w:rFonts w:ascii="David" w:hAnsi="David" w:cs="David"/>
          <w:sz w:val="24"/>
          <w:szCs w:val="24"/>
          <w:rtl/>
        </w:rPr>
        <w:t xml:space="preserve"> עברה להתגורר עמה על מנת לעזור לה בגידול הקטין. לאחר זמן מה, פנתה האם ביוזמתה לשירותי הרווחה וביקשה שאחותה תוכר כמשפחת אומנה לקטין.</w:t>
      </w:r>
    </w:p>
    <w:p w:rsidR="00406305" w:rsidRPr="00CD24DF" w:rsidRDefault="00406305" w:rsidP="00406305">
      <w:pPr>
        <w:pStyle w:val="ae"/>
        <w:rPr>
          <w:rFonts w:ascii="David" w:hAnsi="David" w:cs="David"/>
          <w:sz w:val="24"/>
          <w:szCs w:val="24"/>
          <w:rtl/>
        </w:rPr>
      </w:pPr>
    </w:p>
    <w:p w:rsidR="00406305" w:rsidRPr="00CD24DF" w:rsidRDefault="00406305" w:rsidP="00676411">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 ביום </w:t>
      </w:r>
      <w:r w:rsidR="00676411">
        <w:rPr>
          <w:rFonts w:ascii="David" w:hAnsi="David" w:cs="David" w:hint="cs"/>
          <w:sz w:val="24"/>
          <w:szCs w:val="24"/>
        </w:rPr>
        <w:t>XXX</w:t>
      </w:r>
      <w:r w:rsidRPr="00CD24DF">
        <w:rPr>
          <w:rFonts w:ascii="David" w:hAnsi="David" w:cs="David"/>
          <w:sz w:val="24"/>
          <w:szCs w:val="24"/>
          <w:rtl/>
        </w:rPr>
        <w:t>.</w:t>
      </w:r>
      <w:r w:rsidR="00676411">
        <w:rPr>
          <w:rFonts w:ascii="David" w:hAnsi="David" w:cs="David" w:hint="cs"/>
          <w:sz w:val="24"/>
          <w:szCs w:val="24"/>
        </w:rPr>
        <w:t>XX</w:t>
      </w:r>
      <w:r w:rsidRPr="00CD24DF">
        <w:rPr>
          <w:rFonts w:ascii="David" w:hAnsi="David" w:cs="David"/>
          <w:sz w:val="24"/>
          <w:szCs w:val="24"/>
          <w:rtl/>
        </w:rPr>
        <w:t>.</w:t>
      </w:r>
      <w:r w:rsidR="00676411">
        <w:rPr>
          <w:rFonts w:ascii="David" w:hAnsi="David" w:cs="David" w:hint="cs"/>
          <w:sz w:val="24"/>
          <w:szCs w:val="24"/>
        </w:rPr>
        <w:t>XXX</w:t>
      </w:r>
      <w:r w:rsidRPr="00CD24DF">
        <w:rPr>
          <w:rFonts w:ascii="David" w:hAnsi="David" w:cs="David"/>
          <w:sz w:val="24"/>
          <w:szCs w:val="24"/>
          <w:rtl/>
        </w:rPr>
        <w:t xml:space="preserve"> וחרף התנגדות האב, נקבע כי אחות האם תגדל את הקטין ותשמש לו כמשפחת אומנה וזאת למשך 6 חודשים אשר חלפו כבר ב</w:t>
      </w:r>
      <w:r w:rsidR="008B2661">
        <w:rPr>
          <w:rFonts w:ascii="David" w:hAnsi="David" w:cs="David" w:hint="cs"/>
          <w:sz w:val="24"/>
          <w:szCs w:val="24"/>
          <w:rtl/>
        </w:rPr>
        <w:t>חודש נובמבר 2023</w:t>
      </w:r>
      <w:r w:rsidRPr="00CD24DF">
        <w:rPr>
          <w:rFonts w:ascii="David" w:hAnsi="David" w:cs="David"/>
          <w:sz w:val="24"/>
          <w:szCs w:val="24"/>
          <w:rtl/>
        </w:rPr>
        <w:t xml:space="preserve">. עוד יובהר כי האם לא המשיכה להתגורר עם הדודה ונקבעו הן לאם והן לאב זמני שהות עם הקטין. </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עובר לאירועים אלו, פנו גורמי הטיפול אל האב, והציעו לו לבחון את האפשרות לפתוח בהליך לקבל הקטין לטיפולו ולמגורים עמו, חלף שהות הקטין באומנת קרובים באחיות הדודה.</w:t>
      </w:r>
    </w:p>
    <w:p w:rsidR="00406305" w:rsidRPr="00CD24DF" w:rsidRDefault="00406305" w:rsidP="00406305">
      <w:pPr>
        <w:pStyle w:val="ae"/>
        <w:rPr>
          <w:rFonts w:ascii="David" w:hAnsi="David" w:cs="David"/>
          <w:sz w:val="24"/>
          <w:szCs w:val="24"/>
          <w:rtl/>
        </w:rPr>
      </w:pPr>
    </w:p>
    <w:p w:rsidR="00406305" w:rsidRPr="00CD24DF" w:rsidRDefault="00406305" w:rsidP="004764FB">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ב</w:t>
      </w:r>
      <w:r w:rsidR="004764FB">
        <w:rPr>
          <w:rFonts w:ascii="David" w:hAnsi="David" w:cs="David" w:hint="cs"/>
          <w:sz w:val="24"/>
          <w:szCs w:val="24"/>
          <w:rtl/>
        </w:rPr>
        <w:t>חודש יולי</w:t>
      </w:r>
      <w:r w:rsidRPr="00CD24DF">
        <w:rPr>
          <w:rFonts w:ascii="David" w:hAnsi="David" w:cs="David"/>
          <w:sz w:val="24"/>
          <w:szCs w:val="24"/>
          <w:rtl/>
        </w:rPr>
        <w:t xml:space="preserve"> הגיש האב את תביעתו להעברת הקטין למשמורתו ומעבר הקטין להתגורר עמו ב</w:t>
      </w:r>
      <w:r w:rsidR="00E16950">
        <w:rPr>
          <w:rFonts w:ascii="David" w:hAnsi="David" w:cs="David"/>
          <w:sz w:val="24"/>
          <w:szCs w:val="24"/>
        </w:rPr>
        <w:t>XXX</w:t>
      </w:r>
      <w:r w:rsidRPr="00CD24DF">
        <w:rPr>
          <w:rFonts w:ascii="David" w:hAnsi="David" w:cs="David"/>
          <w:sz w:val="24"/>
          <w:szCs w:val="24"/>
          <w:rtl/>
        </w:rPr>
        <w:t>, תוך קביעת זמני שהות עם האם.</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מאז פרידת ההורים מצבה הבריאותי והנפשי של האם היה לא יציב והיא התאשפזה פסיכיאטרית מספר פעמים ונמצאת תחת פיקוח והשגחה של גורמי הטיפול.</w:t>
      </w:r>
      <w:r w:rsidR="004764FB">
        <w:rPr>
          <w:rFonts w:ascii="David" w:hAnsi="David" w:cs="David" w:hint="cs"/>
          <w:sz w:val="24"/>
          <w:szCs w:val="24"/>
          <w:rtl/>
        </w:rPr>
        <w:t xml:space="preserve"> יצויין כי בעבר אושפזה האם אף באשפוז כפוי שכן לא היה מצידה שיתוף פעולה מספק בהליך הטיפולי.</w:t>
      </w:r>
    </w:p>
    <w:p w:rsidR="00406305" w:rsidRPr="00CD24DF" w:rsidRDefault="00406305" w:rsidP="00406305">
      <w:pPr>
        <w:pStyle w:val="ae"/>
        <w:rPr>
          <w:rFonts w:ascii="David" w:hAnsi="David" w:cs="David"/>
          <w:sz w:val="24"/>
          <w:szCs w:val="24"/>
          <w:rtl/>
        </w:rPr>
      </w:pPr>
    </w:p>
    <w:p w:rsidR="00406305" w:rsidRPr="00CD24DF" w:rsidRDefault="004764FB" w:rsidP="00676411">
      <w:pPr>
        <w:pStyle w:val="ae"/>
        <w:numPr>
          <w:ilvl w:val="0"/>
          <w:numId w:val="1"/>
        </w:numPr>
        <w:spacing w:line="360" w:lineRule="auto"/>
        <w:jc w:val="both"/>
        <w:rPr>
          <w:rFonts w:ascii="David" w:hAnsi="David" w:cs="David"/>
          <w:sz w:val="24"/>
          <w:szCs w:val="24"/>
        </w:rPr>
      </w:pPr>
      <w:r>
        <w:rPr>
          <w:rFonts w:ascii="David" w:hAnsi="David" w:cs="David" w:hint="cs"/>
          <w:sz w:val="24"/>
          <w:szCs w:val="24"/>
          <w:rtl/>
        </w:rPr>
        <w:lastRenderedPageBreak/>
        <w:t xml:space="preserve">בתקופה בה שהה הקטין עם האם, </w:t>
      </w:r>
      <w:r w:rsidR="00406305" w:rsidRPr="00CD24DF">
        <w:rPr>
          <w:rFonts w:ascii="David" w:hAnsi="David" w:cs="David"/>
          <w:sz w:val="24"/>
          <w:szCs w:val="24"/>
          <w:rtl/>
        </w:rPr>
        <w:t xml:space="preserve">הקשר </w:t>
      </w:r>
      <w:r>
        <w:rPr>
          <w:rFonts w:ascii="David" w:hAnsi="David" w:cs="David" w:hint="cs"/>
          <w:sz w:val="24"/>
          <w:szCs w:val="24"/>
          <w:rtl/>
        </w:rPr>
        <w:t xml:space="preserve">בין </w:t>
      </w:r>
      <w:r w:rsidR="00406305" w:rsidRPr="00CD24DF">
        <w:rPr>
          <w:rFonts w:ascii="David" w:hAnsi="David" w:cs="David"/>
          <w:sz w:val="24"/>
          <w:szCs w:val="24"/>
          <w:rtl/>
        </w:rPr>
        <w:t>האב לקטין, שנותק כמעט, חודש בהדרגה בפיקוח עו"ס</w:t>
      </w:r>
      <w:r>
        <w:rPr>
          <w:rFonts w:ascii="David" w:hAnsi="David" w:cs="David"/>
          <w:sz w:val="24"/>
          <w:szCs w:val="24"/>
          <w:rtl/>
        </w:rPr>
        <w:t xml:space="preserve"> ותחת עינו הפקוחה של בית המשפט</w:t>
      </w:r>
      <w:r>
        <w:rPr>
          <w:rFonts w:ascii="David" w:hAnsi="David" w:cs="David" w:hint="cs"/>
          <w:sz w:val="24"/>
          <w:szCs w:val="24"/>
          <w:rtl/>
        </w:rPr>
        <w:t xml:space="preserve"> ובהמשך </w:t>
      </w:r>
      <w:r w:rsidR="00406305" w:rsidRPr="00CD24DF">
        <w:rPr>
          <w:rFonts w:ascii="David" w:hAnsi="David" w:cs="David"/>
          <w:sz w:val="24"/>
          <w:szCs w:val="24"/>
          <w:rtl/>
        </w:rPr>
        <w:t>נקבעו זמני שהות במסגרתם האב מגיע פעמיים בשבוע מ</w:t>
      </w:r>
      <w:r w:rsidR="00676411">
        <w:rPr>
          <w:rFonts w:ascii="David" w:hAnsi="David" w:cs="David" w:hint="cs"/>
          <w:sz w:val="24"/>
          <w:szCs w:val="24"/>
        </w:rPr>
        <w:t xml:space="preserve"> - XXX</w:t>
      </w:r>
      <w:r w:rsidR="00406305" w:rsidRPr="00CD24DF">
        <w:rPr>
          <w:rFonts w:ascii="David" w:hAnsi="David" w:cs="David"/>
          <w:sz w:val="24"/>
          <w:szCs w:val="24"/>
          <w:rtl/>
        </w:rPr>
        <w:t xml:space="preserve"> ל</w:t>
      </w:r>
      <w:r w:rsidR="00676411">
        <w:rPr>
          <w:rFonts w:ascii="David" w:hAnsi="David" w:cs="David" w:hint="cs"/>
          <w:sz w:val="24"/>
          <w:szCs w:val="24"/>
        </w:rPr>
        <w:t xml:space="preserve"> - XXX</w:t>
      </w:r>
      <w:r w:rsidR="00406305" w:rsidRPr="00CD24DF">
        <w:rPr>
          <w:rFonts w:ascii="David" w:hAnsi="David" w:cs="David"/>
          <w:sz w:val="24"/>
          <w:szCs w:val="24"/>
          <w:rtl/>
        </w:rPr>
        <w:t xml:space="preserve"> (בתחבורה ציבורית) לשהות  עם הקטין. האב הגיע </w:t>
      </w:r>
      <w:r>
        <w:rPr>
          <w:rFonts w:ascii="David" w:hAnsi="David" w:cs="David" w:hint="cs"/>
          <w:sz w:val="24"/>
          <w:szCs w:val="24"/>
          <w:rtl/>
        </w:rPr>
        <w:t xml:space="preserve">וממשיך להגיע </w:t>
      </w:r>
      <w:r w:rsidR="00406305" w:rsidRPr="00CD24DF">
        <w:rPr>
          <w:rFonts w:ascii="David" w:hAnsi="David" w:cs="David"/>
          <w:sz w:val="24"/>
          <w:szCs w:val="24"/>
          <w:rtl/>
        </w:rPr>
        <w:t>באדיקות מופתית במועדים שנקבעו.</w:t>
      </w:r>
    </w:p>
    <w:p w:rsidR="00406305" w:rsidRPr="00CD24DF" w:rsidRDefault="00406305" w:rsidP="00406305">
      <w:pPr>
        <w:pStyle w:val="ae"/>
        <w:rPr>
          <w:rFonts w:ascii="David" w:hAnsi="David" w:cs="David"/>
          <w:sz w:val="24"/>
          <w:szCs w:val="24"/>
          <w:rtl/>
        </w:rPr>
      </w:pPr>
    </w:p>
    <w:p w:rsidR="00406305" w:rsidRPr="00CD24DF" w:rsidRDefault="00406305" w:rsidP="00676411">
      <w:pPr>
        <w:pStyle w:val="ae"/>
        <w:numPr>
          <w:ilvl w:val="0"/>
          <w:numId w:val="1"/>
        </w:numPr>
        <w:spacing w:line="360" w:lineRule="auto"/>
        <w:jc w:val="both"/>
        <w:rPr>
          <w:rFonts w:ascii="David" w:hAnsi="David" w:cs="David"/>
          <w:b/>
          <w:bCs/>
          <w:sz w:val="24"/>
          <w:szCs w:val="24"/>
        </w:rPr>
      </w:pPr>
      <w:r w:rsidRPr="00CD24DF">
        <w:rPr>
          <w:rFonts w:ascii="David" w:hAnsi="David" w:cs="David"/>
          <w:sz w:val="24"/>
          <w:szCs w:val="24"/>
          <w:rtl/>
        </w:rPr>
        <w:t xml:space="preserve">ביום </w:t>
      </w:r>
      <w:r w:rsidR="00676411">
        <w:rPr>
          <w:rFonts w:ascii="David" w:hAnsi="David" w:cs="David" w:hint="cs"/>
          <w:sz w:val="24"/>
          <w:szCs w:val="24"/>
        </w:rPr>
        <w:t>XXX</w:t>
      </w:r>
      <w:r w:rsidR="00235820">
        <w:rPr>
          <w:rFonts w:ascii="David" w:hAnsi="David" w:cs="David" w:hint="cs"/>
          <w:sz w:val="24"/>
          <w:szCs w:val="24"/>
          <w:rtl/>
        </w:rPr>
        <w:t>.</w:t>
      </w:r>
      <w:r w:rsidR="00676411">
        <w:rPr>
          <w:rFonts w:ascii="David" w:hAnsi="David" w:cs="David" w:hint="cs"/>
          <w:sz w:val="24"/>
          <w:szCs w:val="24"/>
        </w:rPr>
        <w:t>XX</w:t>
      </w:r>
      <w:r w:rsidR="00235820">
        <w:rPr>
          <w:rFonts w:ascii="David" w:hAnsi="David" w:cs="David" w:hint="cs"/>
          <w:sz w:val="24"/>
          <w:szCs w:val="24"/>
          <w:rtl/>
        </w:rPr>
        <w:t>.</w:t>
      </w:r>
      <w:r w:rsidR="00676411">
        <w:rPr>
          <w:rFonts w:ascii="David" w:hAnsi="David" w:cs="David" w:hint="cs"/>
          <w:sz w:val="24"/>
          <w:szCs w:val="24"/>
        </w:rPr>
        <w:t>XXX</w:t>
      </w:r>
      <w:r w:rsidR="00235820">
        <w:rPr>
          <w:rFonts w:ascii="David" w:hAnsi="David" w:cs="David" w:hint="cs"/>
          <w:sz w:val="24"/>
          <w:szCs w:val="24"/>
          <w:rtl/>
        </w:rPr>
        <w:t xml:space="preserve"> </w:t>
      </w:r>
      <w:r w:rsidRPr="00CD24DF">
        <w:rPr>
          <w:rFonts w:ascii="David" w:hAnsi="David" w:cs="David"/>
          <w:sz w:val="24"/>
          <w:szCs w:val="24"/>
          <w:rtl/>
        </w:rPr>
        <w:t>לאחר דיון ארוך שהתקיים בפני ובו נשמעו באריכות ההורים וב"כ, כלל גורמי הטיפול, האפוט' לדין ואף הדודה אחות האם, ניתנה החלטתי על הרחבת זמני השהות באופן שהקטין ישהה עם האב גם בסופי שבוע, אחת לשבועיים החל מיום חמישי בשבוע בתום המסגרת החינוכית ועד ליום א' בבוקר ישירות למסגרת החינוכית</w:t>
      </w:r>
      <w:r w:rsidR="00235820">
        <w:rPr>
          <w:rFonts w:ascii="David" w:hAnsi="David" w:cs="David" w:hint="cs"/>
          <w:sz w:val="24"/>
          <w:szCs w:val="24"/>
          <w:rtl/>
        </w:rPr>
        <w:t xml:space="preserve"> וכן קבעתי כי החלטתי אשר למקום שהותו של הקטין תינתן בהמשך</w:t>
      </w:r>
      <w:r w:rsidRPr="00CD24DF">
        <w:rPr>
          <w:rFonts w:ascii="David" w:hAnsi="David" w:cs="David"/>
          <w:sz w:val="24"/>
          <w:szCs w:val="24"/>
          <w:rtl/>
        </w:rPr>
        <w:t xml:space="preserve">.  </w:t>
      </w:r>
    </w:p>
    <w:p w:rsidR="00406305" w:rsidRPr="00CD24DF" w:rsidRDefault="00406305" w:rsidP="00406305">
      <w:pPr>
        <w:pStyle w:val="ae"/>
        <w:rPr>
          <w:rFonts w:ascii="David" w:hAnsi="David" w:cs="David"/>
          <w:b/>
          <w:bCs/>
          <w:sz w:val="24"/>
          <w:szCs w:val="24"/>
          <w:rtl/>
        </w:rPr>
      </w:pPr>
    </w:p>
    <w:p w:rsidR="00406305" w:rsidRPr="00CD24DF" w:rsidRDefault="00406305" w:rsidP="00406305">
      <w:pPr>
        <w:pStyle w:val="ae"/>
        <w:spacing w:line="360" w:lineRule="auto"/>
        <w:jc w:val="both"/>
        <w:rPr>
          <w:rFonts w:ascii="David" w:hAnsi="David" w:cs="David"/>
          <w:b/>
          <w:bCs/>
          <w:sz w:val="24"/>
          <w:szCs w:val="24"/>
          <w:rtl/>
        </w:rPr>
      </w:pPr>
    </w:p>
    <w:p w:rsidR="00406305" w:rsidRPr="00CD24DF" w:rsidRDefault="00406305" w:rsidP="00406305">
      <w:pPr>
        <w:pStyle w:val="ae"/>
        <w:spacing w:line="360" w:lineRule="auto"/>
        <w:jc w:val="both"/>
        <w:rPr>
          <w:rFonts w:ascii="David" w:hAnsi="David" w:cs="David"/>
          <w:b/>
          <w:bCs/>
          <w:sz w:val="24"/>
          <w:szCs w:val="24"/>
          <w:rtl/>
        </w:rPr>
      </w:pPr>
      <w:r w:rsidRPr="00CD24DF">
        <w:rPr>
          <w:rFonts w:ascii="David" w:hAnsi="David" w:cs="David"/>
          <w:b/>
          <w:bCs/>
          <w:sz w:val="24"/>
          <w:szCs w:val="24"/>
          <w:rtl/>
        </w:rPr>
        <w:t>מאפיינים משפחתיים</w:t>
      </w:r>
    </w:p>
    <w:p w:rsidR="00406305" w:rsidRPr="00CD24DF" w:rsidRDefault="00406305" w:rsidP="00406305">
      <w:pPr>
        <w:pStyle w:val="ae"/>
        <w:spacing w:line="360" w:lineRule="auto"/>
        <w:jc w:val="both"/>
        <w:rPr>
          <w:rFonts w:ascii="David" w:hAnsi="David" w:cs="David"/>
          <w:b/>
          <w:bCs/>
          <w:sz w:val="24"/>
          <w:szCs w:val="24"/>
          <w:rtl/>
        </w:rPr>
      </w:pPr>
    </w:p>
    <w:p w:rsidR="00406305" w:rsidRPr="00CD24DF" w:rsidRDefault="00406305" w:rsidP="00676411">
      <w:pPr>
        <w:pStyle w:val="ae"/>
        <w:numPr>
          <w:ilvl w:val="0"/>
          <w:numId w:val="1"/>
        </w:numPr>
        <w:spacing w:after="0" w:line="360" w:lineRule="auto"/>
        <w:jc w:val="both"/>
        <w:rPr>
          <w:rFonts w:ascii="David" w:hAnsi="David" w:cs="David"/>
          <w:b/>
          <w:bCs/>
          <w:sz w:val="24"/>
          <w:szCs w:val="24"/>
        </w:rPr>
      </w:pPr>
      <w:r w:rsidRPr="00CD24DF">
        <w:rPr>
          <w:rFonts w:ascii="David" w:hAnsi="David" w:cs="David"/>
          <w:sz w:val="24"/>
          <w:szCs w:val="24"/>
          <w:rtl/>
        </w:rPr>
        <w:t xml:space="preserve">מכל שהובא בפני, האם, </w:t>
      </w:r>
      <w:r w:rsidR="00676411">
        <w:rPr>
          <w:rFonts w:ascii="David" w:hAnsi="David" w:cs="David" w:hint="cs"/>
          <w:sz w:val="24"/>
          <w:szCs w:val="24"/>
        </w:rPr>
        <w:t>XXX</w:t>
      </w:r>
      <w:r w:rsidRPr="00CD24DF">
        <w:rPr>
          <w:rFonts w:ascii="David" w:hAnsi="David" w:cs="David"/>
          <w:sz w:val="24"/>
          <w:szCs w:val="24"/>
          <w:rtl/>
        </w:rPr>
        <w:t xml:space="preserve"> והאב, </w:t>
      </w:r>
      <w:r w:rsidR="00676411">
        <w:rPr>
          <w:rFonts w:ascii="David" w:hAnsi="David" w:cs="David" w:hint="cs"/>
          <w:sz w:val="24"/>
          <w:szCs w:val="24"/>
        </w:rPr>
        <w:t>XXX</w:t>
      </w:r>
      <w:r w:rsidRPr="00CD24DF">
        <w:rPr>
          <w:rFonts w:ascii="David" w:hAnsi="David" w:cs="David"/>
          <w:sz w:val="24"/>
          <w:szCs w:val="24"/>
          <w:rtl/>
        </w:rPr>
        <w:t xml:space="preserve">, הכירו בשידוך והתחתנו לאחר שני חודשי הכרות בלבד וזאת בשנת </w:t>
      </w:r>
      <w:r w:rsidR="00676411">
        <w:rPr>
          <w:rFonts w:ascii="David" w:hAnsi="David" w:cs="David" w:hint="cs"/>
          <w:sz w:val="24"/>
          <w:szCs w:val="24"/>
        </w:rPr>
        <w:t>XXX</w:t>
      </w:r>
      <w:r w:rsidRPr="00CD24DF">
        <w:rPr>
          <w:rFonts w:ascii="David" w:hAnsi="David" w:cs="David"/>
          <w:sz w:val="24"/>
          <w:szCs w:val="24"/>
          <w:rtl/>
        </w:rPr>
        <w:t xml:space="preserve"> </w:t>
      </w:r>
      <w:r w:rsidR="004679EA">
        <w:rPr>
          <w:rFonts w:ascii="David" w:hAnsi="David" w:cs="David" w:hint="cs"/>
          <w:sz w:val="24"/>
          <w:szCs w:val="24"/>
          <w:rtl/>
        </w:rPr>
        <w:t>ו</w:t>
      </w:r>
      <w:r w:rsidRPr="00CD24DF">
        <w:rPr>
          <w:rFonts w:ascii="David" w:hAnsi="David" w:cs="David"/>
          <w:sz w:val="24"/>
          <w:szCs w:val="24"/>
          <w:rtl/>
        </w:rPr>
        <w:t xml:space="preserve">מנישואין אלה נולד הקטין </w:t>
      </w:r>
      <w:r w:rsidR="00676411">
        <w:rPr>
          <w:rFonts w:ascii="David" w:hAnsi="David" w:cs="David" w:hint="cs"/>
          <w:sz w:val="24"/>
          <w:szCs w:val="24"/>
        </w:rPr>
        <w:t>XXX</w:t>
      </w:r>
      <w:r w:rsidRPr="00CD24DF">
        <w:rPr>
          <w:rFonts w:ascii="David" w:hAnsi="David" w:cs="David"/>
          <w:sz w:val="24"/>
          <w:szCs w:val="24"/>
          <w:rtl/>
        </w:rPr>
        <w:t>, בנם המשותף היחיד. כאמ</w:t>
      </w:r>
      <w:r w:rsidR="004679EA">
        <w:rPr>
          <w:rFonts w:ascii="David" w:hAnsi="David" w:cs="David" w:hint="cs"/>
          <w:sz w:val="24"/>
          <w:szCs w:val="24"/>
          <w:rtl/>
        </w:rPr>
        <w:t>ו</w:t>
      </w:r>
      <w:r w:rsidRPr="00CD24DF">
        <w:rPr>
          <w:rFonts w:ascii="David" w:hAnsi="David" w:cs="David"/>
          <w:sz w:val="24"/>
          <w:szCs w:val="24"/>
          <w:rtl/>
        </w:rPr>
        <w:t>ר לעיל, בחודש חמישי להריונה עזבה האם את הבית המשותף מבלי להודיע לאב ועברה לבית אמה ב</w:t>
      </w:r>
      <w:r w:rsidR="00676411">
        <w:rPr>
          <w:rFonts w:ascii="David" w:hAnsi="David" w:cs="David" w:hint="cs"/>
          <w:sz w:val="24"/>
          <w:szCs w:val="24"/>
        </w:rPr>
        <w:t xml:space="preserve"> - XXX</w:t>
      </w:r>
      <w:r w:rsidR="004679EA">
        <w:rPr>
          <w:rFonts w:ascii="David" w:hAnsi="David" w:cs="David" w:hint="cs"/>
          <w:sz w:val="24"/>
          <w:szCs w:val="24"/>
          <w:rtl/>
        </w:rPr>
        <w:t xml:space="preserve"> והקטין נולד כאשר ההורים כבר לא התגוררו יחד</w:t>
      </w:r>
      <w:r w:rsidRPr="00CD24DF">
        <w:rPr>
          <w:rFonts w:ascii="David" w:hAnsi="David" w:cs="David"/>
          <w:sz w:val="24"/>
          <w:szCs w:val="24"/>
          <w:rtl/>
        </w:rPr>
        <w:t>.</w:t>
      </w:r>
    </w:p>
    <w:p w:rsidR="00406305" w:rsidRPr="00CD24DF" w:rsidRDefault="00406305" w:rsidP="00406305">
      <w:pPr>
        <w:pStyle w:val="ae"/>
        <w:spacing w:after="0" w:line="360" w:lineRule="auto"/>
        <w:jc w:val="both"/>
        <w:rPr>
          <w:rFonts w:ascii="David" w:hAnsi="David" w:cs="David"/>
          <w:b/>
          <w:bCs/>
          <w:sz w:val="24"/>
          <w:szCs w:val="24"/>
        </w:rPr>
      </w:pPr>
    </w:p>
    <w:p w:rsidR="004679EA" w:rsidRPr="004679EA" w:rsidRDefault="00406305" w:rsidP="00C00C49">
      <w:pPr>
        <w:pStyle w:val="ae"/>
        <w:numPr>
          <w:ilvl w:val="0"/>
          <w:numId w:val="1"/>
        </w:numPr>
        <w:spacing w:after="0" w:line="360" w:lineRule="auto"/>
        <w:jc w:val="both"/>
        <w:rPr>
          <w:rFonts w:ascii="David" w:hAnsi="David" w:cs="David"/>
          <w:b/>
          <w:bCs/>
          <w:sz w:val="24"/>
          <w:szCs w:val="24"/>
        </w:rPr>
      </w:pPr>
      <w:r w:rsidRPr="00CD24DF">
        <w:rPr>
          <w:rFonts w:ascii="David" w:hAnsi="David" w:cs="David"/>
          <w:sz w:val="24"/>
          <w:szCs w:val="24"/>
          <w:rtl/>
        </w:rPr>
        <w:t xml:space="preserve"> </w:t>
      </w:r>
      <w:r w:rsidRPr="00CD24DF">
        <w:rPr>
          <w:rFonts w:ascii="David" w:hAnsi="David" w:cs="David"/>
          <w:b/>
          <w:bCs/>
          <w:sz w:val="24"/>
          <w:szCs w:val="24"/>
          <w:rtl/>
        </w:rPr>
        <w:t>האם</w:t>
      </w:r>
      <w:r w:rsidRPr="00CD24DF">
        <w:rPr>
          <w:rFonts w:ascii="David" w:hAnsi="David" w:cs="David"/>
          <w:sz w:val="24"/>
          <w:szCs w:val="24"/>
          <w:rtl/>
        </w:rPr>
        <w:t xml:space="preserve"> </w:t>
      </w:r>
      <w:r w:rsidR="00676411">
        <w:rPr>
          <w:rFonts w:ascii="David" w:hAnsi="David" w:cs="David" w:hint="cs"/>
          <w:sz w:val="24"/>
          <w:szCs w:val="24"/>
        </w:rPr>
        <w:t>XXX</w:t>
      </w:r>
      <w:r w:rsidRPr="00CD24DF">
        <w:rPr>
          <w:rFonts w:ascii="David" w:hAnsi="David" w:cs="David"/>
          <w:sz w:val="24"/>
          <w:szCs w:val="24"/>
          <w:rtl/>
        </w:rPr>
        <w:t xml:space="preserve"> כבת 33 עלתה לארץ מ</w:t>
      </w:r>
      <w:r w:rsidR="00E16950">
        <w:rPr>
          <w:rFonts w:ascii="David" w:hAnsi="David" w:cs="David"/>
          <w:sz w:val="24"/>
          <w:szCs w:val="24"/>
        </w:rPr>
        <w:t>XXX</w:t>
      </w:r>
      <w:r w:rsidRPr="00CD24DF">
        <w:rPr>
          <w:rFonts w:ascii="David" w:hAnsi="David" w:cs="David"/>
          <w:sz w:val="24"/>
          <w:szCs w:val="24"/>
          <w:rtl/>
        </w:rPr>
        <w:t xml:space="preserve"> בגיל חצי שנה, הוריה התגרשו בהיותה בת  6 והיא הצעירה מבין שישה אחים.</w:t>
      </w:r>
      <w:r w:rsidRPr="00CD24DF">
        <w:rPr>
          <w:rFonts w:ascii="David" w:hAnsi="David" w:cs="David"/>
          <w:b/>
          <w:bCs/>
          <w:sz w:val="24"/>
          <w:szCs w:val="24"/>
          <w:rtl/>
        </w:rPr>
        <w:t xml:space="preserve"> </w:t>
      </w:r>
      <w:r w:rsidRPr="00CD24DF">
        <w:rPr>
          <w:rFonts w:ascii="David" w:hAnsi="David" w:cs="David"/>
          <w:sz w:val="24"/>
          <w:szCs w:val="24"/>
          <w:rtl/>
        </w:rPr>
        <w:t xml:space="preserve">האם מוכרת במערך בריאות הנפש מאז שנת </w:t>
      </w:r>
      <w:r w:rsidR="00C00C49">
        <w:rPr>
          <w:rFonts w:ascii="David" w:hAnsi="David" w:cs="David" w:hint="cs"/>
          <w:sz w:val="24"/>
          <w:szCs w:val="24"/>
        </w:rPr>
        <w:t>XXX</w:t>
      </w:r>
      <w:r w:rsidRPr="00CD24DF">
        <w:rPr>
          <w:rFonts w:ascii="David" w:hAnsi="David" w:cs="David"/>
          <w:sz w:val="24"/>
          <w:szCs w:val="24"/>
          <w:rtl/>
        </w:rPr>
        <w:t xml:space="preserve"> ומאובחנת עם הפרעה סכיזו אפקטיבית ומקבלת ליווי של סל שיקום החל מינואר </w:t>
      </w:r>
      <w:r w:rsidR="00C00C49">
        <w:rPr>
          <w:rFonts w:ascii="David" w:hAnsi="David" w:cs="David" w:hint="cs"/>
          <w:sz w:val="24"/>
          <w:szCs w:val="24"/>
        </w:rPr>
        <w:t>XXX</w:t>
      </w:r>
      <w:r w:rsidRPr="00CD24DF">
        <w:rPr>
          <w:rFonts w:ascii="David" w:hAnsi="David" w:cs="David"/>
          <w:sz w:val="24"/>
          <w:szCs w:val="24"/>
          <w:rtl/>
        </w:rPr>
        <w:t xml:space="preserve">. </w:t>
      </w:r>
      <w:r w:rsidR="004679EA">
        <w:rPr>
          <w:rFonts w:ascii="David" w:hAnsi="David" w:cs="David" w:hint="cs"/>
          <w:sz w:val="24"/>
          <w:szCs w:val="24"/>
          <w:rtl/>
        </w:rPr>
        <w:t xml:space="preserve">האם אושפזה מספר פעמים מאז התגלתה מחלתה בשנת </w:t>
      </w:r>
      <w:r w:rsidR="00C00C49">
        <w:rPr>
          <w:rFonts w:ascii="David" w:hAnsi="David" w:cs="David" w:hint="cs"/>
          <w:sz w:val="24"/>
          <w:szCs w:val="24"/>
        </w:rPr>
        <w:t>XXX</w:t>
      </w:r>
      <w:r w:rsidR="004679EA">
        <w:rPr>
          <w:rFonts w:ascii="David" w:hAnsi="David" w:cs="David" w:hint="cs"/>
          <w:sz w:val="24"/>
          <w:szCs w:val="24"/>
          <w:rtl/>
        </w:rPr>
        <w:t xml:space="preserve">, ואף באשפוז כפוי. לדברי האם לא גילתה לאב את דבר מחלתה טרם הנישואין. </w:t>
      </w:r>
    </w:p>
    <w:p w:rsidR="004679EA" w:rsidRPr="004679EA" w:rsidRDefault="004679EA" w:rsidP="004679EA">
      <w:pPr>
        <w:pStyle w:val="ae"/>
        <w:rPr>
          <w:rFonts w:ascii="David" w:hAnsi="David" w:cs="David"/>
          <w:sz w:val="24"/>
          <w:szCs w:val="24"/>
          <w:rtl/>
        </w:rPr>
      </w:pPr>
    </w:p>
    <w:p w:rsidR="00406305" w:rsidRPr="00CD24DF" w:rsidRDefault="00406305" w:rsidP="00E16950">
      <w:pPr>
        <w:pStyle w:val="ae"/>
        <w:numPr>
          <w:ilvl w:val="0"/>
          <w:numId w:val="1"/>
        </w:numPr>
        <w:spacing w:after="0" w:line="360" w:lineRule="auto"/>
        <w:jc w:val="both"/>
        <w:rPr>
          <w:rFonts w:ascii="David" w:hAnsi="David" w:cs="David"/>
          <w:b/>
          <w:bCs/>
          <w:sz w:val="24"/>
          <w:szCs w:val="24"/>
        </w:rPr>
      </w:pPr>
      <w:r w:rsidRPr="00CD24DF">
        <w:rPr>
          <w:rFonts w:ascii="David" w:hAnsi="David" w:cs="David"/>
          <w:sz w:val="24"/>
          <w:szCs w:val="24"/>
          <w:rtl/>
        </w:rPr>
        <w:t xml:space="preserve">כיום האם עובדת כאחראית משמרת </w:t>
      </w:r>
      <w:r w:rsidR="00E16950">
        <w:rPr>
          <w:rFonts w:ascii="David" w:hAnsi="David" w:cs="David" w:hint="cs"/>
          <w:sz w:val="24"/>
          <w:szCs w:val="24"/>
          <w:rtl/>
        </w:rPr>
        <w:t>ב-</w:t>
      </w:r>
      <w:r w:rsidR="00E16950">
        <w:rPr>
          <w:rFonts w:ascii="David" w:hAnsi="David" w:cs="David" w:hint="cs"/>
          <w:sz w:val="24"/>
          <w:szCs w:val="24"/>
        </w:rPr>
        <w:t>XXX</w:t>
      </w:r>
      <w:r w:rsidRPr="00CD24DF">
        <w:rPr>
          <w:rFonts w:ascii="David" w:hAnsi="David" w:cs="David"/>
          <w:sz w:val="24"/>
          <w:szCs w:val="24"/>
          <w:rtl/>
        </w:rPr>
        <w:t xml:space="preserve"> במסגרת "עבודה שיקומית".</w:t>
      </w:r>
      <w:r w:rsidRPr="00CD24DF">
        <w:rPr>
          <w:rFonts w:ascii="David" w:hAnsi="David" w:cs="David"/>
          <w:b/>
          <w:bCs/>
          <w:sz w:val="24"/>
          <w:szCs w:val="24"/>
          <w:rtl/>
        </w:rPr>
        <w:t xml:space="preserve"> </w:t>
      </w:r>
      <w:r w:rsidRPr="00CD24DF">
        <w:rPr>
          <w:rFonts w:ascii="David" w:hAnsi="David" w:cs="David"/>
          <w:sz w:val="24"/>
          <w:szCs w:val="24"/>
          <w:rtl/>
        </w:rPr>
        <w:t xml:space="preserve">בתחילת אפריל השנה </w:t>
      </w:r>
      <w:r w:rsidR="004679EA">
        <w:rPr>
          <w:rFonts w:ascii="David" w:hAnsi="David" w:cs="David" w:hint="cs"/>
          <w:sz w:val="24"/>
          <w:szCs w:val="24"/>
          <w:rtl/>
        </w:rPr>
        <w:t xml:space="preserve">נישאה </w:t>
      </w:r>
      <w:r w:rsidRPr="00CD24DF">
        <w:rPr>
          <w:rFonts w:ascii="David" w:hAnsi="David" w:cs="David"/>
          <w:sz w:val="24"/>
          <w:szCs w:val="24"/>
          <w:rtl/>
        </w:rPr>
        <w:t>האם</w:t>
      </w:r>
      <w:r w:rsidR="004679EA">
        <w:rPr>
          <w:rFonts w:ascii="David" w:hAnsi="David" w:cs="David" w:hint="cs"/>
          <w:sz w:val="24"/>
          <w:szCs w:val="24"/>
          <w:rtl/>
        </w:rPr>
        <w:t xml:space="preserve"> בשנית </w:t>
      </w:r>
      <w:r w:rsidRPr="00CD24DF">
        <w:rPr>
          <w:rFonts w:ascii="David" w:hAnsi="David" w:cs="David"/>
          <w:sz w:val="24"/>
          <w:szCs w:val="24"/>
          <w:rtl/>
        </w:rPr>
        <w:t xml:space="preserve"> לבן זוג שאינו מוכר לגורמי הרווחה</w:t>
      </w:r>
      <w:r w:rsidRPr="00CD24DF">
        <w:rPr>
          <w:rFonts w:ascii="David" w:hAnsi="David" w:cs="David"/>
          <w:b/>
          <w:bCs/>
          <w:sz w:val="24"/>
          <w:szCs w:val="24"/>
          <w:rtl/>
        </w:rPr>
        <w:t xml:space="preserve"> ו</w:t>
      </w:r>
      <w:r w:rsidR="004679EA">
        <w:rPr>
          <w:rFonts w:ascii="David" w:hAnsi="David" w:cs="David" w:hint="cs"/>
          <w:sz w:val="24"/>
          <w:szCs w:val="24"/>
          <w:rtl/>
        </w:rPr>
        <w:t xml:space="preserve">אף </w:t>
      </w:r>
      <w:r w:rsidRPr="00CD24DF">
        <w:rPr>
          <w:rFonts w:ascii="David" w:hAnsi="David" w:cs="David"/>
          <w:sz w:val="24"/>
          <w:szCs w:val="24"/>
          <w:rtl/>
        </w:rPr>
        <w:t xml:space="preserve">לא שיתפה בדבר הנישואין את העו"ס לסדרי דין או את הגורמים שהשתתפו בוועדת התסקירים שנערכה לאחרונה </w:t>
      </w:r>
      <w:r w:rsidR="004679EA">
        <w:rPr>
          <w:rFonts w:ascii="David" w:hAnsi="David" w:cs="David" w:hint="cs"/>
          <w:sz w:val="24"/>
          <w:szCs w:val="24"/>
          <w:rtl/>
        </w:rPr>
        <w:t>ו</w:t>
      </w:r>
      <w:r w:rsidRPr="00CD24DF">
        <w:rPr>
          <w:rFonts w:ascii="David" w:hAnsi="David" w:cs="David"/>
          <w:sz w:val="24"/>
          <w:szCs w:val="24"/>
          <w:rtl/>
        </w:rPr>
        <w:t>לאחר הנישואין.</w:t>
      </w:r>
    </w:p>
    <w:p w:rsidR="00406305" w:rsidRPr="00CD24DF" w:rsidRDefault="00406305" w:rsidP="00406305">
      <w:pPr>
        <w:pStyle w:val="ae"/>
        <w:rPr>
          <w:rFonts w:ascii="David" w:hAnsi="David" w:cs="David"/>
          <w:b/>
          <w:bCs/>
          <w:sz w:val="24"/>
          <w:szCs w:val="24"/>
          <w:rtl/>
        </w:rPr>
      </w:pPr>
    </w:p>
    <w:p w:rsidR="00406305" w:rsidRDefault="00406305" w:rsidP="00E16950">
      <w:pPr>
        <w:pStyle w:val="ae"/>
        <w:numPr>
          <w:ilvl w:val="0"/>
          <w:numId w:val="1"/>
        </w:numPr>
        <w:spacing w:after="0" w:line="360" w:lineRule="auto"/>
        <w:jc w:val="both"/>
        <w:rPr>
          <w:rFonts w:ascii="David" w:hAnsi="David" w:cs="David"/>
          <w:b/>
          <w:bCs/>
          <w:sz w:val="24"/>
          <w:szCs w:val="24"/>
        </w:rPr>
      </w:pPr>
      <w:r w:rsidRPr="00CD24DF">
        <w:rPr>
          <w:rFonts w:ascii="David" w:hAnsi="David" w:cs="David"/>
          <w:b/>
          <w:bCs/>
          <w:sz w:val="24"/>
          <w:szCs w:val="24"/>
          <w:rtl/>
        </w:rPr>
        <w:t>האב</w:t>
      </w:r>
      <w:r w:rsidRPr="00CD24DF">
        <w:rPr>
          <w:rFonts w:ascii="David" w:hAnsi="David" w:cs="David"/>
          <w:sz w:val="24"/>
          <w:szCs w:val="24"/>
          <w:rtl/>
        </w:rPr>
        <w:t xml:space="preserve"> </w:t>
      </w:r>
      <w:r w:rsidR="00C00C49">
        <w:rPr>
          <w:rFonts w:ascii="David" w:hAnsi="David" w:cs="David" w:hint="cs"/>
          <w:sz w:val="24"/>
          <w:szCs w:val="24"/>
        </w:rPr>
        <w:t>XXX</w:t>
      </w:r>
      <w:r w:rsidRPr="00CD24DF">
        <w:rPr>
          <w:rFonts w:ascii="David" w:hAnsi="David" w:cs="David"/>
          <w:sz w:val="24"/>
          <w:szCs w:val="24"/>
          <w:rtl/>
        </w:rPr>
        <w:t xml:space="preserve"> כבן 33 יליד הארץ בן להורים גרושים, הבכור מבין 7 אחים, לאחר הפרידה חזר לגור בבית אמו ב</w:t>
      </w:r>
      <w:r w:rsidR="00E16950">
        <w:rPr>
          <w:rFonts w:ascii="David" w:hAnsi="David" w:cs="David"/>
          <w:sz w:val="24"/>
          <w:szCs w:val="24"/>
        </w:rPr>
        <w:t>XXX</w:t>
      </w:r>
      <w:r w:rsidR="004679EA">
        <w:rPr>
          <w:rFonts w:ascii="David" w:hAnsi="David" w:cs="David" w:hint="cs"/>
          <w:sz w:val="24"/>
          <w:szCs w:val="24"/>
          <w:rtl/>
        </w:rPr>
        <w:t xml:space="preserve"> שם מתגוררות אף אחיותיו הצעירות ממנו. האב עובד מזה כ-4 שנים באותו מקום עבודה </w:t>
      </w:r>
      <w:r w:rsidR="00E16950">
        <w:rPr>
          <w:rFonts w:ascii="David" w:hAnsi="David" w:cs="David" w:hint="cs"/>
          <w:sz w:val="24"/>
          <w:szCs w:val="24"/>
          <w:rtl/>
        </w:rPr>
        <w:t>כ-</w:t>
      </w:r>
      <w:r w:rsidR="00E16950">
        <w:rPr>
          <w:rFonts w:ascii="David" w:hAnsi="David" w:cs="David" w:hint="cs"/>
          <w:sz w:val="24"/>
          <w:szCs w:val="24"/>
        </w:rPr>
        <w:t>XXX</w:t>
      </w:r>
    </w:p>
    <w:p w:rsidR="004679EA" w:rsidRPr="004679EA" w:rsidRDefault="004679EA" w:rsidP="004679EA">
      <w:pPr>
        <w:pStyle w:val="ae"/>
        <w:rPr>
          <w:rFonts w:ascii="David" w:hAnsi="David" w:cs="David"/>
          <w:b/>
          <w:bCs/>
          <w:sz w:val="24"/>
          <w:szCs w:val="24"/>
          <w:rtl/>
        </w:rPr>
      </w:pPr>
    </w:p>
    <w:p w:rsidR="004679EA" w:rsidRPr="004679EA" w:rsidRDefault="004679EA" w:rsidP="004679EA">
      <w:pPr>
        <w:pStyle w:val="ae"/>
        <w:numPr>
          <w:ilvl w:val="0"/>
          <w:numId w:val="1"/>
        </w:numPr>
        <w:spacing w:after="0" w:line="360" w:lineRule="auto"/>
        <w:jc w:val="both"/>
        <w:rPr>
          <w:rFonts w:ascii="David" w:hAnsi="David" w:cs="David"/>
          <w:sz w:val="24"/>
          <w:szCs w:val="24"/>
        </w:rPr>
      </w:pPr>
      <w:r w:rsidRPr="004679EA">
        <w:rPr>
          <w:rFonts w:ascii="David" w:hAnsi="David" w:cs="David" w:hint="cs"/>
          <w:sz w:val="24"/>
          <w:szCs w:val="24"/>
          <w:rtl/>
        </w:rPr>
        <w:lastRenderedPageBreak/>
        <w:t>לדברי האב אמו ואחיותיו מגוייסות אף הן לטיפול בקטין ומסייעות לו כאשר הקטין שוהה עמו.</w:t>
      </w:r>
    </w:p>
    <w:p w:rsidR="00406305" w:rsidRPr="00CD24DF" w:rsidRDefault="00406305" w:rsidP="00406305">
      <w:pPr>
        <w:spacing w:line="360" w:lineRule="auto"/>
        <w:jc w:val="both"/>
        <w:rPr>
          <w:rFonts w:ascii="David" w:hAnsi="David"/>
          <w:b/>
          <w:bCs/>
        </w:rPr>
      </w:pPr>
    </w:p>
    <w:p w:rsidR="00406305" w:rsidRDefault="00406305" w:rsidP="00406305">
      <w:pPr>
        <w:spacing w:line="360" w:lineRule="auto"/>
        <w:ind w:left="360"/>
        <w:jc w:val="both"/>
        <w:rPr>
          <w:rFonts w:ascii="David" w:hAnsi="David"/>
          <w:b/>
          <w:bCs/>
          <w:rtl/>
        </w:rPr>
      </w:pPr>
      <w:r w:rsidRPr="00CD24DF">
        <w:rPr>
          <w:rFonts w:ascii="David" w:hAnsi="David"/>
          <w:b/>
          <w:bCs/>
          <w:rtl/>
        </w:rPr>
        <w:t>טענות הצדדים בתמצית</w:t>
      </w:r>
    </w:p>
    <w:p w:rsidR="004679EA" w:rsidRPr="00CD24DF" w:rsidRDefault="004679EA" w:rsidP="00406305">
      <w:pPr>
        <w:spacing w:line="360" w:lineRule="auto"/>
        <w:ind w:left="360"/>
        <w:jc w:val="both"/>
        <w:rPr>
          <w:rFonts w:ascii="David" w:hAnsi="David"/>
          <w:b/>
          <w:bCs/>
          <w:rtl/>
        </w:rPr>
      </w:pPr>
    </w:p>
    <w:p w:rsidR="00406305" w:rsidRDefault="00406305" w:rsidP="004679EA">
      <w:pPr>
        <w:pStyle w:val="ae"/>
        <w:numPr>
          <w:ilvl w:val="0"/>
          <w:numId w:val="1"/>
        </w:numPr>
        <w:spacing w:line="360" w:lineRule="auto"/>
        <w:jc w:val="both"/>
        <w:rPr>
          <w:rFonts w:ascii="David" w:hAnsi="David" w:cs="David"/>
          <w:sz w:val="24"/>
          <w:szCs w:val="24"/>
        </w:rPr>
      </w:pPr>
      <w:r w:rsidRPr="004679EA">
        <w:rPr>
          <w:rFonts w:ascii="David" w:hAnsi="David" w:cs="David"/>
          <w:sz w:val="24"/>
          <w:szCs w:val="24"/>
          <w:rtl/>
        </w:rPr>
        <w:t>לטענת האב בשל מצב</w:t>
      </w:r>
      <w:r w:rsidR="004679EA" w:rsidRPr="004679EA">
        <w:rPr>
          <w:rFonts w:ascii="David" w:hAnsi="David" w:cs="David" w:hint="cs"/>
          <w:sz w:val="24"/>
          <w:szCs w:val="24"/>
          <w:rtl/>
        </w:rPr>
        <w:t xml:space="preserve"> האם וכן מצבו של הקטין כיום אשר חש את השינוי הקרוב</w:t>
      </w:r>
      <w:r w:rsidRPr="004679EA">
        <w:rPr>
          <w:rFonts w:ascii="David" w:hAnsi="David" w:cs="David"/>
          <w:sz w:val="24"/>
          <w:szCs w:val="24"/>
          <w:rtl/>
        </w:rPr>
        <w:t xml:space="preserve"> יש להעביר אליו את הקטין למשמורתו בדחיפות, לטענתו </w:t>
      </w:r>
      <w:r w:rsidR="004679EA" w:rsidRPr="004679EA">
        <w:rPr>
          <w:rFonts w:ascii="David" w:hAnsi="David" w:cs="David" w:hint="cs"/>
          <w:sz w:val="24"/>
          <w:szCs w:val="24"/>
          <w:rtl/>
        </w:rPr>
        <w:t xml:space="preserve">עד כה </w:t>
      </w:r>
      <w:r w:rsidRPr="004679EA">
        <w:rPr>
          <w:rFonts w:ascii="David" w:hAnsi="David" w:cs="David"/>
          <w:sz w:val="24"/>
          <w:szCs w:val="24"/>
          <w:rtl/>
        </w:rPr>
        <w:t xml:space="preserve">מתעלמים מזכויותיו </w:t>
      </w:r>
      <w:r w:rsidR="004679EA" w:rsidRPr="004679EA">
        <w:rPr>
          <w:rFonts w:ascii="David" w:hAnsi="David" w:cs="David" w:hint="cs"/>
          <w:sz w:val="24"/>
          <w:szCs w:val="24"/>
          <w:rtl/>
        </w:rPr>
        <w:t>כאביו ו</w:t>
      </w:r>
      <w:r w:rsidRPr="004679EA">
        <w:rPr>
          <w:rFonts w:ascii="David" w:hAnsi="David" w:cs="David"/>
          <w:sz w:val="24"/>
          <w:szCs w:val="24"/>
          <w:rtl/>
        </w:rPr>
        <w:t>כאפוטרופוס טבעי של הקטין</w:t>
      </w:r>
      <w:r w:rsidR="004679EA" w:rsidRPr="004679EA">
        <w:rPr>
          <w:rFonts w:ascii="David" w:hAnsi="David" w:cs="David" w:hint="cs"/>
          <w:sz w:val="24"/>
          <w:szCs w:val="24"/>
          <w:rtl/>
        </w:rPr>
        <w:t xml:space="preserve"> ומשהוא כשיר, מסוגל ורוצה לגדל את הקטין,</w:t>
      </w:r>
      <w:r w:rsidR="004679EA">
        <w:rPr>
          <w:rFonts w:ascii="David" w:hAnsi="David" w:cs="David" w:hint="cs"/>
          <w:sz w:val="24"/>
          <w:szCs w:val="24"/>
          <w:rtl/>
        </w:rPr>
        <w:t xml:space="preserve"> </w:t>
      </w:r>
      <w:r w:rsidR="004679EA" w:rsidRPr="004679EA">
        <w:rPr>
          <w:rFonts w:ascii="David" w:hAnsi="David" w:cs="David" w:hint="cs"/>
          <w:sz w:val="24"/>
          <w:szCs w:val="24"/>
          <w:rtl/>
        </w:rPr>
        <w:t>עת האם אינה מסוגלת לכך יש להעביר את הקטין למשמורתו בהקדם האפשרי.</w:t>
      </w:r>
    </w:p>
    <w:p w:rsidR="004679EA" w:rsidRPr="004679EA" w:rsidRDefault="004679EA" w:rsidP="004679EA">
      <w:pPr>
        <w:pStyle w:val="ae"/>
        <w:spacing w:line="360" w:lineRule="auto"/>
        <w:jc w:val="both"/>
        <w:rPr>
          <w:rFonts w:ascii="David" w:hAnsi="David" w:cs="David"/>
          <w:sz w:val="24"/>
          <w:szCs w:val="24"/>
        </w:rPr>
      </w:pPr>
    </w:p>
    <w:p w:rsidR="00406305" w:rsidRPr="00CD24DF" w:rsidRDefault="00406305" w:rsidP="00C00C49">
      <w:pPr>
        <w:pStyle w:val="ae"/>
        <w:numPr>
          <w:ilvl w:val="0"/>
          <w:numId w:val="1"/>
        </w:numPr>
        <w:spacing w:line="360" w:lineRule="auto"/>
        <w:jc w:val="both"/>
        <w:rPr>
          <w:rFonts w:ascii="David" w:hAnsi="David" w:cs="David"/>
          <w:sz w:val="24"/>
          <w:szCs w:val="24"/>
        </w:rPr>
      </w:pPr>
      <w:r w:rsidRPr="00CD24DF">
        <w:rPr>
          <w:rFonts w:ascii="David" w:hAnsi="David" w:cs="David"/>
          <w:b/>
          <w:bCs/>
          <w:sz w:val="24"/>
          <w:szCs w:val="24"/>
          <w:rtl/>
        </w:rPr>
        <w:t>לטענת האב</w:t>
      </w:r>
      <w:r w:rsidRPr="00CD24DF">
        <w:rPr>
          <w:rFonts w:ascii="David" w:hAnsi="David" w:cs="David"/>
          <w:sz w:val="24"/>
          <w:szCs w:val="24"/>
          <w:rtl/>
        </w:rPr>
        <w:t xml:space="preserve"> ביום </w:t>
      </w:r>
      <w:r w:rsidR="00C00C49">
        <w:rPr>
          <w:rFonts w:ascii="David" w:hAnsi="David" w:cs="David" w:hint="cs"/>
          <w:sz w:val="24"/>
          <w:szCs w:val="24"/>
        </w:rPr>
        <w:t>XX</w:t>
      </w:r>
      <w:r w:rsidRPr="00CD24DF">
        <w:rPr>
          <w:rFonts w:ascii="David" w:hAnsi="David" w:cs="David"/>
          <w:sz w:val="24"/>
          <w:szCs w:val="24"/>
          <w:rtl/>
        </w:rPr>
        <w:t>.</w:t>
      </w:r>
      <w:r w:rsidR="00C00C49">
        <w:rPr>
          <w:rFonts w:ascii="David" w:hAnsi="David" w:cs="David" w:hint="cs"/>
          <w:sz w:val="24"/>
          <w:szCs w:val="24"/>
        </w:rPr>
        <w:t>XX</w:t>
      </w:r>
      <w:r w:rsidRPr="00CD24DF">
        <w:rPr>
          <w:rFonts w:ascii="David" w:hAnsi="David" w:cs="David"/>
          <w:sz w:val="24"/>
          <w:szCs w:val="24"/>
          <w:rtl/>
        </w:rPr>
        <w:t>.</w:t>
      </w:r>
      <w:r w:rsidR="00C00C49">
        <w:rPr>
          <w:rFonts w:ascii="David" w:hAnsi="David" w:cs="David" w:hint="cs"/>
          <w:sz w:val="24"/>
          <w:szCs w:val="24"/>
        </w:rPr>
        <w:t>XX</w:t>
      </w:r>
      <w:r w:rsidRPr="00CD24DF">
        <w:rPr>
          <w:rFonts w:ascii="David" w:hAnsi="David" w:cs="David"/>
          <w:sz w:val="24"/>
          <w:szCs w:val="24"/>
          <w:rtl/>
        </w:rPr>
        <w:t xml:space="preserve"> קבע בית משפט לנוער מתווה ביניים למשך חצי שנה לפיו הדודה תיבחן כמשפחת אומנת קרובים והקטין יהיה תחת חסותה במסגרת צו הוצאה ממשמורת. </w:t>
      </w:r>
      <w:r w:rsidR="004679EA">
        <w:rPr>
          <w:rFonts w:ascii="David" w:hAnsi="David" w:cs="David" w:hint="cs"/>
          <w:sz w:val="24"/>
          <w:szCs w:val="24"/>
          <w:rtl/>
        </w:rPr>
        <w:t xml:space="preserve">הסיבה לכך הינה חוסר מסוגלותה של האם לגדל בעצמה את הקטין. </w:t>
      </w:r>
      <w:r w:rsidRPr="00CD24DF">
        <w:rPr>
          <w:rFonts w:ascii="David" w:hAnsi="David" w:cs="David"/>
          <w:sz w:val="24"/>
          <w:szCs w:val="24"/>
          <w:rtl/>
        </w:rPr>
        <w:t>ל</w:t>
      </w:r>
      <w:r w:rsidR="004679EA">
        <w:rPr>
          <w:rFonts w:ascii="David" w:hAnsi="David" w:cs="David" w:hint="cs"/>
          <w:sz w:val="24"/>
          <w:szCs w:val="24"/>
          <w:rtl/>
        </w:rPr>
        <w:t xml:space="preserve">פיכך, </w:t>
      </w:r>
      <w:r w:rsidRPr="00CD24DF">
        <w:rPr>
          <w:rFonts w:ascii="David" w:hAnsi="David" w:cs="David"/>
          <w:sz w:val="24"/>
          <w:szCs w:val="24"/>
          <w:rtl/>
        </w:rPr>
        <w:t>לא יכולה להיות מחלוקת כי טובת הקטין היא להיות במשמורת אביו ולא במשפחת אומנה.</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לטענת האב אין מחלוקת ועולה מכל חוות הדעת שהוגשו על ידי גורמי המקצוע לתיק כי לאם אין מסוגלות לגדל בעצמה את הקטין. עם זאת, לאב יש את היכולת והמסוגלות לדאוג לכלל צרכי הקטין פיזית ונפשית ולהעניק לו יציבות וטיפול ראוי והולם, שירותי הרווחה ב</w:t>
      </w:r>
      <w:r w:rsidR="00E16950">
        <w:rPr>
          <w:rFonts w:ascii="David" w:hAnsi="David" w:cs="David"/>
          <w:sz w:val="24"/>
          <w:szCs w:val="24"/>
        </w:rPr>
        <w:t>XXX</w:t>
      </w:r>
      <w:r w:rsidRPr="00CD24DF">
        <w:rPr>
          <w:rFonts w:ascii="David" w:hAnsi="David" w:cs="David"/>
          <w:sz w:val="24"/>
          <w:szCs w:val="24"/>
          <w:rtl/>
        </w:rPr>
        <w:t xml:space="preserve"> תומכים  בבקשתו לגדל את הקטין וכך גם משפחתו הרחבה שתומכת בהעברת המשמורת אליו ותסייע לו ככל שיעלה הצורך. </w:t>
      </w:r>
    </w:p>
    <w:p w:rsidR="00406305" w:rsidRPr="00CD24DF" w:rsidRDefault="00406305" w:rsidP="00406305">
      <w:pPr>
        <w:pStyle w:val="ae"/>
        <w:rPr>
          <w:rFonts w:ascii="David" w:hAnsi="David" w:cs="David"/>
          <w:sz w:val="24"/>
          <w:szCs w:val="24"/>
          <w:rtl/>
        </w:rPr>
      </w:pPr>
    </w:p>
    <w:p w:rsidR="00406305" w:rsidRPr="00CD24DF" w:rsidRDefault="00406305" w:rsidP="00C00C49">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כך גם, לטענת האב האם מחבלת בקשר בינו ובין הקטין ואף מבקשת לנתקו מהקטין לו היה הדבר ביכול</w:t>
      </w:r>
      <w:r w:rsidR="004F4200">
        <w:rPr>
          <w:rFonts w:ascii="David" w:hAnsi="David" w:cs="David" w:hint="cs"/>
          <w:sz w:val="24"/>
          <w:szCs w:val="24"/>
          <w:rtl/>
        </w:rPr>
        <w:t>ת</w:t>
      </w:r>
      <w:r w:rsidRPr="00CD24DF">
        <w:rPr>
          <w:rFonts w:ascii="David" w:hAnsi="David" w:cs="David"/>
          <w:sz w:val="24"/>
          <w:szCs w:val="24"/>
          <w:rtl/>
        </w:rPr>
        <w:t xml:space="preserve">ה, כפי שעשתה כבר בעבר, ולראיה התנהלותה </w:t>
      </w:r>
      <w:r w:rsidR="004F4200">
        <w:rPr>
          <w:rFonts w:ascii="David" w:hAnsi="David" w:cs="David" w:hint="cs"/>
          <w:sz w:val="24"/>
          <w:szCs w:val="24"/>
          <w:rtl/>
        </w:rPr>
        <w:t xml:space="preserve">ממש אחרי וועדת התסקירים </w:t>
      </w:r>
      <w:r w:rsidRPr="00CD24DF">
        <w:rPr>
          <w:rFonts w:ascii="David" w:hAnsi="David" w:cs="David"/>
          <w:sz w:val="24"/>
          <w:szCs w:val="24"/>
          <w:rtl/>
        </w:rPr>
        <w:t xml:space="preserve">והגשת הבקשה </w:t>
      </w:r>
      <w:r w:rsidR="004F4200">
        <w:rPr>
          <w:rFonts w:ascii="David" w:hAnsi="David" w:cs="David" w:hint="cs"/>
          <w:sz w:val="24"/>
          <w:szCs w:val="24"/>
          <w:rtl/>
        </w:rPr>
        <w:t xml:space="preserve">בהיעדר עילה </w:t>
      </w:r>
      <w:r w:rsidRPr="00CD24DF">
        <w:rPr>
          <w:rFonts w:ascii="David" w:hAnsi="David" w:cs="David"/>
          <w:sz w:val="24"/>
          <w:szCs w:val="24"/>
          <w:rtl/>
        </w:rPr>
        <w:t>למתן צו הגנה כנגד האב, בקשה שנדחתה על ידי בית משפט זה</w:t>
      </w:r>
      <w:r w:rsidR="004F4200">
        <w:rPr>
          <w:rFonts w:ascii="David" w:hAnsi="David" w:cs="David" w:hint="cs"/>
          <w:sz w:val="24"/>
          <w:szCs w:val="24"/>
          <w:rtl/>
        </w:rPr>
        <w:t xml:space="preserve"> ובית המשפט קבע כי לא היתה כל עילה להגשת הבקשה</w:t>
      </w:r>
      <w:r w:rsidRPr="00CD24DF">
        <w:rPr>
          <w:rFonts w:ascii="David" w:hAnsi="David" w:cs="David"/>
          <w:sz w:val="24"/>
          <w:szCs w:val="24"/>
          <w:rtl/>
        </w:rPr>
        <w:t>. האב, לעומת זאת הוכיח ומוכיח כי הוא רואה חשיבות רבה לקשר בין הקטין לאם וימשיך ויעשה כל מאמץ לתמוך בקשר כזה. עוד לדבריו הוכיח את מסירותו ודבקותו עת תקופה ארוכה שהוא מגיע בתחבורה ציבורית מ</w:t>
      </w:r>
      <w:r w:rsidR="00C00C49">
        <w:rPr>
          <w:rFonts w:ascii="David" w:hAnsi="David" w:cs="David" w:hint="cs"/>
          <w:sz w:val="24"/>
          <w:szCs w:val="24"/>
          <w:rtl/>
        </w:rPr>
        <w:t>-</w:t>
      </w:r>
      <w:r w:rsidR="00C00C49">
        <w:rPr>
          <w:rFonts w:ascii="David" w:hAnsi="David" w:cs="David" w:hint="cs"/>
          <w:sz w:val="24"/>
          <w:szCs w:val="24"/>
        </w:rPr>
        <w:t>- XXX</w:t>
      </w:r>
      <w:r w:rsidRPr="00CD24DF">
        <w:rPr>
          <w:rFonts w:ascii="David" w:hAnsi="David" w:cs="David"/>
          <w:sz w:val="24"/>
          <w:szCs w:val="24"/>
          <w:rtl/>
        </w:rPr>
        <w:t xml:space="preserve"> ל</w:t>
      </w:r>
      <w:r w:rsidR="00C00C49">
        <w:rPr>
          <w:rFonts w:ascii="David" w:hAnsi="David" w:cs="David" w:hint="cs"/>
          <w:sz w:val="24"/>
          <w:szCs w:val="24"/>
          <w:rtl/>
        </w:rPr>
        <w:t>-</w:t>
      </w:r>
      <w:r w:rsidR="00C00C49">
        <w:rPr>
          <w:rFonts w:ascii="David" w:hAnsi="David" w:cs="David" w:hint="cs"/>
          <w:sz w:val="24"/>
          <w:szCs w:val="24"/>
        </w:rPr>
        <w:t>XXX</w:t>
      </w:r>
      <w:r w:rsidRPr="00CD24DF">
        <w:rPr>
          <w:rFonts w:ascii="David" w:hAnsi="David" w:cs="David"/>
          <w:sz w:val="24"/>
          <w:szCs w:val="24"/>
          <w:rtl/>
        </w:rPr>
        <w:t xml:space="preserve"> פעמיים בשבוע באופן עקבי, ומשתף פעולה באופן מלא עם הנחיות כל גורמי הטיפול.</w:t>
      </w:r>
    </w:p>
    <w:p w:rsidR="00406305" w:rsidRPr="00CD24DF" w:rsidRDefault="00406305" w:rsidP="00406305">
      <w:pPr>
        <w:pStyle w:val="ae"/>
        <w:rPr>
          <w:rFonts w:ascii="David" w:hAnsi="David" w:cs="David"/>
          <w:sz w:val="24"/>
          <w:szCs w:val="24"/>
          <w:rtl/>
        </w:rPr>
      </w:pPr>
    </w:p>
    <w:p w:rsidR="00406305" w:rsidRPr="00CD24DF" w:rsidRDefault="00406305" w:rsidP="004F4200">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לטענת האב משה</w:t>
      </w:r>
      <w:r w:rsidR="004F4200">
        <w:rPr>
          <w:rFonts w:ascii="David" w:hAnsi="David" w:cs="David" w:hint="cs"/>
          <w:sz w:val="24"/>
          <w:szCs w:val="24"/>
          <w:rtl/>
        </w:rPr>
        <w:t>ו</w:t>
      </w:r>
      <w:r w:rsidRPr="00CD24DF">
        <w:rPr>
          <w:rFonts w:ascii="David" w:hAnsi="David" w:cs="David"/>
          <w:sz w:val="24"/>
          <w:szCs w:val="24"/>
          <w:rtl/>
        </w:rPr>
        <w:t>א כשיר, רוצה ומסוגל לגדל את הקטין ולספק לו את כל צרכיו הרגשיים והפיסיים, ואילו האם, לנוכח מצבה הנפשי אינה כשירה ומסוגלת, טובתו וזכותו של הקטין כמו גם זכותו וחובתו של האב לגדל את הקטין.</w:t>
      </w:r>
    </w:p>
    <w:p w:rsidR="00406305" w:rsidRPr="00CD24DF" w:rsidRDefault="00406305" w:rsidP="00406305">
      <w:pPr>
        <w:pStyle w:val="ae"/>
        <w:rPr>
          <w:rFonts w:ascii="David" w:hAnsi="David" w:cs="David"/>
          <w:sz w:val="24"/>
          <w:szCs w:val="24"/>
          <w:rtl/>
        </w:rPr>
      </w:pPr>
    </w:p>
    <w:p w:rsidR="00406305" w:rsidRPr="00CD24DF" w:rsidRDefault="00406305" w:rsidP="00C00C49">
      <w:pPr>
        <w:pStyle w:val="ae"/>
        <w:numPr>
          <w:ilvl w:val="0"/>
          <w:numId w:val="1"/>
        </w:numPr>
        <w:spacing w:line="360" w:lineRule="auto"/>
        <w:jc w:val="both"/>
        <w:rPr>
          <w:rFonts w:ascii="David" w:hAnsi="David" w:cs="David"/>
          <w:sz w:val="24"/>
          <w:szCs w:val="24"/>
        </w:rPr>
      </w:pPr>
      <w:r w:rsidRPr="00CD24DF">
        <w:rPr>
          <w:rFonts w:ascii="David" w:hAnsi="David" w:cs="David"/>
          <w:b/>
          <w:bCs/>
          <w:sz w:val="24"/>
          <w:szCs w:val="24"/>
          <w:rtl/>
        </w:rPr>
        <w:lastRenderedPageBreak/>
        <w:t>מאידך, לטענת האם</w:t>
      </w:r>
      <w:r w:rsidRPr="00CD24DF">
        <w:rPr>
          <w:rFonts w:ascii="David" w:hAnsi="David" w:cs="David"/>
          <w:sz w:val="24"/>
          <w:szCs w:val="24"/>
          <w:rtl/>
        </w:rPr>
        <w:t>, תביעת האב הוגשה במטרה להלך עליה אימים ולגרור אותה לדיונים מיותרים. היא הוגשה רק לאחר המלצת העו"ס וכל מטרתה היא ביטול דמי המזונות בעתיד. כתב התביעה אינו מתייחס לנסיבות גידול הקטין ולעובדה שנולד וגדל ב</w:t>
      </w:r>
      <w:r w:rsidR="00C00C49">
        <w:rPr>
          <w:rFonts w:ascii="David" w:hAnsi="David" w:cs="David" w:hint="cs"/>
          <w:sz w:val="24"/>
          <w:szCs w:val="24"/>
          <w:rtl/>
        </w:rPr>
        <w:t xml:space="preserve">- </w:t>
      </w:r>
      <w:r w:rsidR="00C00C49">
        <w:rPr>
          <w:rFonts w:ascii="David" w:hAnsi="David" w:cs="David" w:hint="cs"/>
          <w:sz w:val="24"/>
          <w:szCs w:val="24"/>
        </w:rPr>
        <w:t>XXX</w:t>
      </w:r>
      <w:r w:rsidRPr="00CD24DF">
        <w:rPr>
          <w:rFonts w:ascii="David" w:hAnsi="David" w:cs="David"/>
          <w:sz w:val="24"/>
          <w:szCs w:val="24"/>
          <w:rtl/>
        </w:rPr>
        <w:t xml:space="preserve"> במשפחה חמה ואוהבת מבלי שהאב לקח כל חלק בגידולו.</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tabs>
          <w:tab w:val="left" w:pos="5754"/>
        </w:tabs>
        <w:spacing w:line="360" w:lineRule="auto"/>
        <w:jc w:val="both"/>
        <w:rPr>
          <w:rFonts w:ascii="David" w:hAnsi="David" w:cs="David"/>
          <w:sz w:val="24"/>
          <w:szCs w:val="24"/>
        </w:rPr>
      </w:pPr>
      <w:r w:rsidRPr="00CD24DF">
        <w:rPr>
          <w:rFonts w:ascii="David" w:hAnsi="David" w:cs="David"/>
          <w:sz w:val="24"/>
          <w:szCs w:val="24"/>
          <w:rtl/>
        </w:rPr>
        <w:t>לטענתה, האב בחר להתנתק בעבר מכל מחובותיו ההוריות, הוא אינו מעוניין לקחת חלק בהדרכות וטיפולים ועד היום לא השלים את הליווי, הטיפולים וההדרכה ההורית אשר נדרש לעשות על ידי הרווחה. בנוסף, האב בחר שלא לקחת חלק בוועדת המעקב למשפחה המתקיימות אחת לחמישה חודשים החל מיום שנולד הקטין.</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האם טוענת שהאב נמנע מלקחת חלק פעיל בחייו של הקטין לרבות קיום מפגשים באופן סדיר בהתאם להסדרי השהות שנקבעו. ומכאן שאינו יכול לשמש "קרקע יציבה" לקטין.</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עוד לטענתה, האב לא הציג כל תימוכין לטענתו כי הוא המתאים ביותר להיות המשמורן העיקרי של הקטין. לא הוגשו חוות דעת, המלצה או כל מסמך אחר שמצביע על כך שהוא ראוי להיות המשמורן. האם מבקשת כי האב יציג בפני בית המשפט עובדות המעידות על מסוגלותו ההורית ועל יכולתו להעניק לקטין יציבות ורוגע.</w:t>
      </w:r>
    </w:p>
    <w:p w:rsidR="00406305" w:rsidRPr="00CD24DF" w:rsidRDefault="00406305" w:rsidP="00406305">
      <w:pPr>
        <w:pStyle w:val="ae"/>
        <w:rPr>
          <w:rFonts w:ascii="David" w:hAnsi="David" w:cs="David"/>
          <w:sz w:val="24"/>
          <w:szCs w:val="24"/>
          <w:rtl/>
        </w:rPr>
      </w:pPr>
    </w:p>
    <w:p w:rsidR="00406305" w:rsidRPr="00CD24DF" w:rsidRDefault="00C00C49" w:rsidP="00C00C49">
      <w:pPr>
        <w:pStyle w:val="ae"/>
        <w:numPr>
          <w:ilvl w:val="0"/>
          <w:numId w:val="1"/>
        </w:numPr>
        <w:spacing w:line="360" w:lineRule="auto"/>
        <w:jc w:val="both"/>
        <w:rPr>
          <w:rFonts w:ascii="David" w:hAnsi="David" w:cs="David"/>
          <w:sz w:val="24"/>
          <w:szCs w:val="24"/>
        </w:rPr>
      </w:pPr>
      <w:r>
        <w:rPr>
          <w:rFonts w:ascii="David" w:hAnsi="David" w:cs="David" w:hint="cs"/>
          <w:sz w:val="24"/>
          <w:szCs w:val="24"/>
          <w:rtl/>
        </w:rPr>
        <w:t>ב</w:t>
      </w:r>
      <w:r w:rsidR="00406305" w:rsidRPr="00CD24DF">
        <w:rPr>
          <w:rFonts w:ascii="David" w:hAnsi="David" w:cs="David"/>
          <w:sz w:val="24"/>
          <w:szCs w:val="24"/>
          <w:rtl/>
        </w:rPr>
        <w:t>ניגוד לאם, לטענתה, לאב אין מעטפת משפחתית שתסייע לו בגידול הקטין, במסגרת הדיון בוועדה שהתקיימה ב</w:t>
      </w:r>
      <w:r>
        <w:rPr>
          <w:rFonts w:ascii="David" w:hAnsi="David" w:cs="David"/>
          <w:sz w:val="24"/>
          <w:szCs w:val="24"/>
        </w:rPr>
        <w:t xml:space="preserve"> - </w:t>
      </w:r>
      <w:r w:rsidR="00406305" w:rsidRPr="00CD24DF">
        <w:rPr>
          <w:rFonts w:ascii="David" w:hAnsi="David" w:cs="David"/>
          <w:sz w:val="24"/>
          <w:szCs w:val="24"/>
          <w:rtl/>
        </w:rPr>
        <w:t xml:space="preserve"> </w:t>
      </w:r>
      <w:r>
        <w:rPr>
          <w:rFonts w:ascii="David" w:hAnsi="David" w:cs="David" w:hint="cs"/>
          <w:sz w:val="24"/>
          <w:szCs w:val="24"/>
        </w:rPr>
        <w:t>XXX</w:t>
      </w:r>
      <w:r>
        <w:rPr>
          <w:rFonts w:ascii="David" w:hAnsi="David" w:cs="David" w:hint="cs"/>
          <w:sz w:val="24"/>
          <w:szCs w:val="24"/>
          <w:rtl/>
        </w:rPr>
        <w:t xml:space="preserve"> </w:t>
      </w:r>
      <w:r w:rsidR="00406305" w:rsidRPr="00CD24DF">
        <w:rPr>
          <w:rFonts w:ascii="David" w:hAnsi="David" w:cs="David"/>
          <w:sz w:val="24"/>
          <w:szCs w:val="24"/>
          <w:rtl/>
        </w:rPr>
        <w:t>הבהירה אמו של האב, אשר בביתה הוא מתגורר כיום, באופן נחרץ כי אין בכוונתה לתמוך ולסייע לאב לטפל בקטין, לדבריה היא עובדת שעות רבות ואחיו של התובע שוהים בפנימיות הרחוקות מ</w:t>
      </w:r>
      <w:r>
        <w:rPr>
          <w:rFonts w:ascii="David" w:hAnsi="David" w:cs="David" w:hint="cs"/>
          <w:sz w:val="24"/>
          <w:szCs w:val="24"/>
        </w:rPr>
        <w:t xml:space="preserve"> -</w:t>
      </w:r>
      <w:r>
        <w:rPr>
          <w:rFonts w:ascii="David" w:hAnsi="David" w:cs="David"/>
          <w:sz w:val="24"/>
          <w:szCs w:val="24"/>
        </w:rPr>
        <w:t xml:space="preserve"> </w:t>
      </w:r>
      <w:r w:rsidR="00406305" w:rsidRPr="00CD24DF">
        <w:rPr>
          <w:rFonts w:ascii="David" w:hAnsi="David" w:cs="David"/>
          <w:sz w:val="24"/>
          <w:szCs w:val="24"/>
          <w:rtl/>
        </w:rPr>
        <w:t xml:space="preserve"> </w:t>
      </w:r>
      <w:r>
        <w:rPr>
          <w:rFonts w:ascii="David" w:hAnsi="David" w:cs="David" w:hint="cs"/>
          <w:sz w:val="24"/>
          <w:szCs w:val="24"/>
        </w:rPr>
        <w:t>XXX</w:t>
      </w:r>
      <w:r>
        <w:rPr>
          <w:rFonts w:ascii="David" w:hAnsi="David" w:cs="David" w:hint="cs"/>
          <w:sz w:val="24"/>
          <w:szCs w:val="24"/>
          <w:rtl/>
        </w:rPr>
        <w:t xml:space="preserve"> </w:t>
      </w:r>
      <w:r w:rsidR="00406305" w:rsidRPr="00CD24DF">
        <w:rPr>
          <w:rFonts w:ascii="David" w:hAnsi="David" w:cs="David"/>
          <w:sz w:val="24"/>
          <w:szCs w:val="24"/>
          <w:rtl/>
        </w:rPr>
        <w:t>והם עסוקים בחייהם ואין ביכולתה להתפנות ולגדל את הקטין או לסייע לאב בעניין זה.</w:t>
      </w:r>
    </w:p>
    <w:p w:rsidR="00406305" w:rsidRPr="00CD24DF" w:rsidRDefault="00406305" w:rsidP="00406305">
      <w:pPr>
        <w:pStyle w:val="ae"/>
        <w:rPr>
          <w:rFonts w:ascii="David" w:hAnsi="David" w:cs="David"/>
          <w:sz w:val="24"/>
          <w:szCs w:val="24"/>
          <w:rtl/>
        </w:rPr>
      </w:pPr>
    </w:p>
    <w:p w:rsidR="00406305" w:rsidRPr="00CD24DF" w:rsidRDefault="00406305" w:rsidP="00781E26">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במסגרת הליכים שהתקיימו בבית המשפט לנוער בסוגיית אומנת הקרובים נקבע כי אחותה היא הסביבה הטובה ביותר עבור הקטין ולפיכך מונתה אחותה כמשפחת אומנה עבור הקטין. מיום לידתו הקטין מתגורר עמה ועם אחותה וזוהי הסביבה היחידה המוכרת לו והטובה ביותר עבורו. סביבה המעניקה לו כל מה שצריך ואף מעבר לכך. </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מינוי האחות כמשפחת אומנה לא נעשתה ביוזמתה כי אם בהמלצת בית המשפט </w:t>
      </w:r>
      <w:r w:rsidR="00781E26">
        <w:rPr>
          <w:rFonts w:ascii="David" w:hAnsi="David" w:cs="David" w:hint="cs"/>
          <w:sz w:val="24"/>
          <w:szCs w:val="24"/>
          <w:rtl/>
        </w:rPr>
        <w:t xml:space="preserve">לנוער </w:t>
      </w:r>
      <w:r w:rsidRPr="00CD24DF">
        <w:rPr>
          <w:rFonts w:ascii="David" w:hAnsi="David" w:cs="David"/>
          <w:sz w:val="24"/>
          <w:szCs w:val="24"/>
          <w:rtl/>
        </w:rPr>
        <w:t>לאחר שכל הגורמים הטיפוליים המעורים בתיק ומלווים את המשפחה וכל וועדות התכנון ברווחה המליצו פה אחד על המשך אומנת הדודה. בית המשפט התרשם מהאחות כדמות דומיננטית לקטין המשמשת לאם ולקטין עמוד תווך ובחר להעדיף אותה על פני אביו הביולוגי של הקטין.</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lastRenderedPageBreak/>
        <w:t>אשר לטענת האב כי לאם חוסר מסוגלות לטפל בקטין, טוענת האם כי מעולם לא נקבע  שהיא "חסרת מסוגלות" אלא רק שהיא זקוקה לסיוע זמני בגידול הקטין. טענות האב באשר למצבה הרפואי וההידרדרות במצבה הנפשי אינה נכונה, אין לאב כל ידע אודות מצבה הנפשי. למעלה מכך, כיום אף חלה הטבה במצבה הנפשי, היא דואגת לטפל בעצמה ועושה ככל שנדרש בכדי לשוב ולעמוד על רגליה.</w:t>
      </w:r>
    </w:p>
    <w:p w:rsidR="00C26A0C" w:rsidRDefault="00C26A0C" w:rsidP="00781E26">
      <w:pPr>
        <w:spacing w:line="360" w:lineRule="auto"/>
        <w:ind w:firstLine="720"/>
        <w:jc w:val="both"/>
        <w:rPr>
          <w:rFonts w:ascii="David" w:hAnsi="David"/>
          <w:b/>
          <w:bCs/>
          <w:rtl/>
        </w:rPr>
      </w:pPr>
    </w:p>
    <w:p w:rsidR="00406305" w:rsidRDefault="00781E26" w:rsidP="00C26A0C">
      <w:pPr>
        <w:spacing w:line="360" w:lineRule="auto"/>
        <w:ind w:firstLine="720"/>
        <w:jc w:val="both"/>
        <w:rPr>
          <w:rFonts w:ascii="David" w:hAnsi="David"/>
          <w:b/>
          <w:bCs/>
          <w:rtl/>
        </w:rPr>
      </w:pPr>
      <w:r>
        <w:rPr>
          <w:rFonts w:ascii="David" w:hAnsi="David" w:hint="cs"/>
          <w:b/>
          <w:bCs/>
          <w:rtl/>
        </w:rPr>
        <w:t>ה</w:t>
      </w:r>
      <w:r w:rsidR="00C26A0C">
        <w:rPr>
          <w:rFonts w:ascii="David" w:hAnsi="David" w:hint="cs"/>
          <w:b/>
          <w:bCs/>
          <w:rtl/>
        </w:rPr>
        <w:t>מלצות גורמי הטיפול וה</w:t>
      </w:r>
      <w:r w:rsidR="00C26A0C">
        <w:rPr>
          <w:rFonts w:ascii="David" w:hAnsi="David"/>
          <w:b/>
          <w:bCs/>
          <w:rtl/>
        </w:rPr>
        <w:t>תסקיר</w:t>
      </w:r>
    </w:p>
    <w:p w:rsidR="00781E26" w:rsidRPr="00CD24DF" w:rsidRDefault="00781E26" w:rsidP="00406305">
      <w:pPr>
        <w:spacing w:line="360" w:lineRule="auto"/>
        <w:ind w:firstLine="720"/>
        <w:jc w:val="both"/>
        <w:rPr>
          <w:rFonts w:ascii="David" w:hAnsi="David"/>
          <w:b/>
          <w:bCs/>
          <w:rtl/>
        </w:rPr>
      </w:pPr>
    </w:p>
    <w:p w:rsidR="00406305" w:rsidRDefault="00781E26" w:rsidP="00406305">
      <w:pPr>
        <w:spacing w:line="360" w:lineRule="auto"/>
        <w:ind w:firstLine="720"/>
        <w:jc w:val="both"/>
        <w:rPr>
          <w:rFonts w:ascii="David" w:hAnsi="David"/>
          <w:b/>
          <w:bCs/>
          <w:rtl/>
        </w:rPr>
      </w:pPr>
      <w:r>
        <w:rPr>
          <w:rFonts w:ascii="David" w:hAnsi="David" w:hint="cs"/>
          <w:b/>
          <w:bCs/>
          <w:rtl/>
        </w:rPr>
        <w:t>ה</w:t>
      </w:r>
      <w:r w:rsidR="00406305" w:rsidRPr="00CD24DF">
        <w:rPr>
          <w:rFonts w:ascii="David" w:hAnsi="David"/>
          <w:b/>
          <w:bCs/>
          <w:rtl/>
        </w:rPr>
        <w:t xml:space="preserve">תסקיר מיום 9.4.24 </w:t>
      </w:r>
    </w:p>
    <w:p w:rsidR="00781E26" w:rsidRPr="00CD24DF" w:rsidRDefault="00781E26" w:rsidP="00406305">
      <w:pPr>
        <w:spacing w:line="360" w:lineRule="auto"/>
        <w:ind w:firstLine="720"/>
        <w:jc w:val="both"/>
        <w:rPr>
          <w:rFonts w:ascii="David" w:hAnsi="David"/>
          <w:b/>
          <w:bCs/>
          <w:rtl/>
        </w:rPr>
      </w:pPr>
    </w:p>
    <w:p w:rsidR="008227BB" w:rsidRDefault="00406305" w:rsidP="00C00C49">
      <w:pPr>
        <w:pStyle w:val="ae"/>
        <w:numPr>
          <w:ilvl w:val="0"/>
          <w:numId w:val="1"/>
        </w:numPr>
        <w:spacing w:after="0" w:line="360" w:lineRule="auto"/>
        <w:jc w:val="both"/>
        <w:rPr>
          <w:rFonts w:ascii="David" w:hAnsi="David" w:cs="David"/>
          <w:sz w:val="24"/>
          <w:szCs w:val="24"/>
        </w:rPr>
      </w:pPr>
      <w:r w:rsidRPr="00CD24DF">
        <w:rPr>
          <w:rFonts w:ascii="David" w:hAnsi="David" w:cs="David"/>
          <w:sz w:val="24"/>
          <w:szCs w:val="24"/>
          <w:rtl/>
        </w:rPr>
        <w:t xml:space="preserve">התסקיר הוגש על ידי עו"ס לסדרי דין </w:t>
      </w:r>
      <w:r w:rsidR="008227BB">
        <w:rPr>
          <w:rFonts w:ascii="David" w:hAnsi="David" w:cs="David" w:hint="cs"/>
          <w:sz w:val="24"/>
          <w:szCs w:val="24"/>
          <w:rtl/>
        </w:rPr>
        <w:t>מ</w:t>
      </w:r>
      <w:r w:rsidR="00C00C49">
        <w:rPr>
          <w:rFonts w:ascii="David" w:hAnsi="David" w:cs="David" w:hint="cs"/>
          <w:sz w:val="24"/>
          <w:szCs w:val="24"/>
          <w:rtl/>
        </w:rPr>
        <w:t xml:space="preserve"> -  </w:t>
      </w:r>
      <w:r w:rsidR="00C00C49">
        <w:rPr>
          <w:rFonts w:ascii="David" w:hAnsi="David" w:cs="David" w:hint="cs"/>
          <w:sz w:val="24"/>
          <w:szCs w:val="24"/>
        </w:rPr>
        <w:t>XXX</w:t>
      </w:r>
      <w:r w:rsidRPr="00CD24DF">
        <w:rPr>
          <w:rFonts w:ascii="David" w:hAnsi="David" w:cs="David"/>
          <w:sz w:val="24"/>
          <w:szCs w:val="24"/>
          <w:rtl/>
        </w:rPr>
        <w:t xml:space="preserve"> מקום מגורי האם וקטין לאחר ששוחחה עם העו"ס המלווה את האב מטעם הלשכה לשירותים חברתיים ב</w:t>
      </w:r>
      <w:r w:rsidR="00C00C49">
        <w:rPr>
          <w:rFonts w:ascii="David" w:hAnsi="David" w:cs="David" w:hint="cs"/>
          <w:sz w:val="24"/>
          <w:szCs w:val="24"/>
          <w:rtl/>
        </w:rPr>
        <w:t xml:space="preserve"> - </w:t>
      </w:r>
      <w:r w:rsidR="00C00C49">
        <w:rPr>
          <w:rFonts w:ascii="David" w:hAnsi="David" w:cs="David" w:hint="cs"/>
          <w:sz w:val="24"/>
          <w:szCs w:val="24"/>
        </w:rPr>
        <w:t>XXX</w:t>
      </w:r>
      <w:r w:rsidRPr="00CD24DF">
        <w:rPr>
          <w:rFonts w:ascii="David" w:hAnsi="David" w:cs="David"/>
          <w:sz w:val="24"/>
          <w:szCs w:val="24"/>
          <w:rtl/>
        </w:rPr>
        <w:t xml:space="preserve"> מקום מגורי האב וכן </w:t>
      </w:r>
      <w:r w:rsidR="008227BB">
        <w:rPr>
          <w:rFonts w:ascii="David" w:hAnsi="David" w:cs="David" w:hint="cs"/>
          <w:sz w:val="24"/>
          <w:szCs w:val="24"/>
          <w:rtl/>
        </w:rPr>
        <w:t xml:space="preserve">בשיתוף </w:t>
      </w:r>
      <w:r w:rsidRPr="00CD24DF">
        <w:rPr>
          <w:rFonts w:ascii="David" w:hAnsi="David" w:cs="David"/>
          <w:sz w:val="24"/>
          <w:szCs w:val="24"/>
          <w:rtl/>
        </w:rPr>
        <w:t>עם עו"ס לחוק הנוער המטפלת בקטין במסגרת הליך הנזקקות שהמתנהל בבית המשפט לנוער ב</w:t>
      </w:r>
      <w:r w:rsidR="00C00C49">
        <w:rPr>
          <w:rFonts w:ascii="David" w:hAnsi="David" w:cs="David" w:hint="cs"/>
          <w:sz w:val="24"/>
          <w:szCs w:val="24"/>
          <w:rtl/>
        </w:rPr>
        <w:t xml:space="preserve"> -  </w:t>
      </w:r>
      <w:r w:rsidR="00C00C49">
        <w:rPr>
          <w:rFonts w:ascii="David" w:hAnsi="David" w:cs="David" w:hint="cs"/>
          <w:sz w:val="24"/>
          <w:szCs w:val="24"/>
        </w:rPr>
        <w:t>XXX</w:t>
      </w:r>
      <w:r w:rsidRPr="00CD24DF">
        <w:rPr>
          <w:rFonts w:ascii="David" w:hAnsi="David" w:cs="David"/>
          <w:sz w:val="24"/>
          <w:szCs w:val="24"/>
          <w:rtl/>
        </w:rPr>
        <w:t xml:space="preserve">. </w:t>
      </w:r>
    </w:p>
    <w:p w:rsidR="008227BB" w:rsidRDefault="008227BB" w:rsidP="008227BB">
      <w:pPr>
        <w:pStyle w:val="ae"/>
        <w:spacing w:after="0" w:line="360" w:lineRule="auto"/>
        <w:jc w:val="both"/>
        <w:rPr>
          <w:rFonts w:ascii="David" w:hAnsi="David" w:cs="David"/>
          <w:sz w:val="24"/>
          <w:szCs w:val="24"/>
        </w:rPr>
      </w:pPr>
    </w:p>
    <w:p w:rsidR="00406305" w:rsidRDefault="00406305" w:rsidP="00C00C49">
      <w:pPr>
        <w:pStyle w:val="ae"/>
        <w:numPr>
          <w:ilvl w:val="0"/>
          <w:numId w:val="1"/>
        </w:numPr>
        <w:spacing w:after="0" w:line="360" w:lineRule="auto"/>
        <w:jc w:val="both"/>
        <w:rPr>
          <w:rFonts w:ascii="David" w:hAnsi="David" w:cs="David"/>
          <w:sz w:val="24"/>
          <w:szCs w:val="24"/>
        </w:rPr>
      </w:pPr>
      <w:r w:rsidRPr="00CD24DF">
        <w:rPr>
          <w:rFonts w:ascii="David" w:hAnsi="David" w:cs="David"/>
          <w:sz w:val="24"/>
          <w:szCs w:val="24"/>
          <w:rtl/>
        </w:rPr>
        <w:t>בפני עו"ס לסדרי דין עורכת התסקיר הונחו דוחות מאת שירותי הרווחה ב</w:t>
      </w:r>
      <w:r w:rsidR="00C00C49">
        <w:rPr>
          <w:rFonts w:ascii="David" w:hAnsi="David" w:cs="David" w:hint="cs"/>
          <w:sz w:val="24"/>
          <w:szCs w:val="24"/>
          <w:rtl/>
        </w:rPr>
        <w:t xml:space="preserve"> - </w:t>
      </w:r>
      <w:r w:rsidR="00C00C49">
        <w:rPr>
          <w:rFonts w:ascii="David" w:hAnsi="David" w:cs="David" w:hint="cs"/>
          <w:sz w:val="24"/>
          <w:szCs w:val="24"/>
        </w:rPr>
        <w:t>XXX</w:t>
      </w:r>
      <w:r w:rsidRPr="00CD24DF">
        <w:rPr>
          <w:rFonts w:ascii="David" w:hAnsi="David" w:cs="David"/>
          <w:sz w:val="24"/>
          <w:szCs w:val="24"/>
          <w:rtl/>
        </w:rPr>
        <w:t xml:space="preserve"> ו</w:t>
      </w:r>
      <w:r w:rsidR="00C00C49">
        <w:rPr>
          <w:rFonts w:ascii="David" w:hAnsi="David" w:cs="David" w:hint="cs"/>
          <w:sz w:val="24"/>
          <w:szCs w:val="24"/>
        </w:rPr>
        <w:t xml:space="preserve"> -</w:t>
      </w:r>
      <w:r w:rsidR="00C00C49">
        <w:rPr>
          <w:rFonts w:ascii="David" w:hAnsi="David" w:cs="David"/>
          <w:sz w:val="24"/>
          <w:szCs w:val="24"/>
        </w:rPr>
        <w:t xml:space="preserve"> </w:t>
      </w:r>
      <w:r w:rsidR="00C00C49">
        <w:rPr>
          <w:rFonts w:ascii="David" w:hAnsi="David" w:cs="David" w:hint="cs"/>
          <w:sz w:val="24"/>
          <w:szCs w:val="24"/>
          <w:rtl/>
        </w:rPr>
        <w:t xml:space="preserve"> </w:t>
      </w:r>
      <w:r w:rsidR="00C00C49">
        <w:rPr>
          <w:rFonts w:ascii="David" w:hAnsi="David" w:cs="David" w:hint="cs"/>
          <w:sz w:val="24"/>
          <w:szCs w:val="24"/>
        </w:rPr>
        <w:t>XXX</w:t>
      </w:r>
      <w:r w:rsidRPr="00CD24DF">
        <w:rPr>
          <w:rFonts w:ascii="David" w:hAnsi="David" w:cs="David"/>
          <w:sz w:val="24"/>
          <w:szCs w:val="24"/>
          <w:rtl/>
        </w:rPr>
        <w:t>, סיכום ממדריכת ההורים של האב וסיכומים פסיכיאטרי</w:t>
      </w:r>
      <w:r w:rsidR="008227BB">
        <w:rPr>
          <w:rFonts w:ascii="David" w:hAnsi="David" w:cs="David" w:hint="cs"/>
          <w:sz w:val="24"/>
          <w:szCs w:val="24"/>
          <w:rtl/>
        </w:rPr>
        <w:t>י</w:t>
      </w:r>
      <w:r w:rsidRPr="00CD24DF">
        <w:rPr>
          <w:rFonts w:ascii="David" w:hAnsi="David" w:cs="David"/>
          <w:sz w:val="24"/>
          <w:szCs w:val="24"/>
          <w:rtl/>
        </w:rPr>
        <w:t>ם אודות האם. בנוסף בוצעו שיחות טלפוניות עם מדריכת האומנה המלווה את הדודה והקטין ודוחות טיפת חלב.</w:t>
      </w:r>
    </w:p>
    <w:p w:rsidR="008227BB" w:rsidRPr="008227BB" w:rsidRDefault="008227BB" w:rsidP="008227BB">
      <w:pPr>
        <w:pStyle w:val="ae"/>
        <w:rPr>
          <w:rFonts w:ascii="David" w:hAnsi="David" w:cs="David"/>
          <w:sz w:val="24"/>
          <w:szCs w:val="24"/>
          <w:rtl/>
        </w:rPr>
      </w:pPr>
    </w:p>
    <w:p w:rsidR="00406305" w:rsidRPr="00CD24DF" w:rsidRDefault="00406305" w:rsidP="00406305">
      <w:pPr>
        <w:spacing w:line="360" w:lineRule="auto"/>
        <w:ind w:left="720"/>
        <w:jc w:val="both"/>
        <w:rPr>
          <w:rFonts w:ascii="David" w:hAnsi="David"/>
          <w:rtl/>
        </w:rPr>
      </w:pPr>
      <w:r w:rsidRPr="00CD24DF">
        <w:rPr>
          <w:rFonts w:ascii="David" w:hAnsi="David"/>
          <w:rtl/>
        </w:rPr>
        <w:t>עוד עמדו בפני העו"ס עורכת התסקיר החלטות שיפוטיות שניתנו בתיק, סיכומי וועדות תסקירים ואף בוצעו שיחות טלפוניות עם הגננת של הקטין ועם מנהלת החנות בה עובדת כיום האם.</w:t>
      </w:r>
    </w:p>
    <w:p w:rsidR="00406305" w:rsidRPr="00CD24DF" w:rsidRDefault="00406305" w:rsidP="00406305">
      <w:pPr>
        <w:spacing w:line="360" w:lineRule="auto"/>
        <w:ind w:left="720"/>
        <w:jc w:val="both"/>
        <w:rPr>
          <w:rFonts w:ascii="David" w:hAnsi="David"/>
          <w:rtl/>
        </w:rPr>
      </w:pPr>
    </w:p>
    <w:p w:rsidR="00406305" w:rsidRDefault="00406305" w:rsidP="00406305">
      <w:pPr>
        <w:spacing w:line="360" w:lineRule="auto"/>
        <w:ind w:left="720"/>
        <w:jc w:val="both"/>
        <w:rPr>
          <w:rFonts w:ascii="David" w:hAnsi="David"/>
          <w:rtl/>
        </w:rPr>
      </w:pPr>
      <w:r w:rsidRPr="00CD24DF">
        <w:rPr>
          <w:rFonts w:ascii="David" w:hAnsi="David"/>
          <w:rtl/>
        </w:rPr>
        <w:t>נכון למועד הגשת התסקיר זמני השהות של האב עם הקטין היו בימים ב' ו- ד' אחר הצהרים ללא לינה וסוף שבוע אחת לשבועיים מסיום המסגרת ביום ו' ועד למוצאי השבת כולל לינה. זמני השהות של האם היו פעמיים בשבוע אחה"צ ובסופי שבוע. את יתרת הזמן שהה הקטין עם הדודה, כמשפחת אומנה.</w:t>
      </w:r>
    </w:p>
    <w:p w:rsidR="008227BB" w:rsidRPr="00CD24DF" w:rsidRDefault="008227BB" w:rsidP="00406305">
      <w:pPr>
        <w:spacing w:line="360" w:lineRule="auto"/>
        <w:ind w:left="720"/>
        <w:jc w:val="both"/>
        <w:rPr>
          <w:rFonts w:ascii="David" w:hAnsi="David"/>
          <w:rtl/>
        </w:rPr>
      </w:pPr>
    </w:p>
    <w:p w:rsidR="00406305" w:rsidRPr="00CD24DF" w:rsidRDefault="00406305" w:rsidP="00C00C49">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כמפורט בתסקיר, ביום </w:t>
      </w:r>
      <w:r w:rsidR="00C00C49">
        <w:rPr>
          <w:rFonts w:ascii="David" w:hAnsi="David" w:cs="David" w:hint="cs"/>
          <w:sz w:val="24"/>
          <w:szCs w:val="24"/>
        </w:rPr>
        <w:t>XXX</w:t>
      </w:r>
      <w:r w:rsidRPr="00CD24DF">
        <w:rPr>
          <w:rFonts w:ascii="David" w:hAnsi="David" w:cs="David"/>
          <w:sz w:val="24"/>
          <w:szCs w:val="24"/>
          <w:rtl/>
        </w:rPr>
        <w:t>.</w:t>
      </w:r>
      <w:r w:rsidR="00C00C49">
        <w:rPr>
          <w:rFonts w:ascii="David" w:hAnsi="David" w:cs="David" w:hint="cs"/>
          <w:sz w:val="24"/>
          <w:szCs w:val="24"/>
        </w:rPr>
        <w:t>XXX</w:t>
      </w:r>
      <w:r w:rsidRPr="00CD24DF">
        <w:rPr>
          <w:rFonts w:ascii="David" w:hAnsi="David" w:cs="David"/>
          <w:sz w:val="24"/>
          <w:szCs w:val="24"/>
          <w:rtl/>
        </w:rPr>
        <w:t>.</w:t>
      </w:r>
      <w:r w:rsidR="00C00C49">
        <w:rPr>
          <w:rFonts w:ascii="David" w:hAnsi="David" w:cs="David" w:hint="cs"/>
          <w:sz w:val="24"/>
          <w:szCs w:val="24"/>
        </w:rPr>
        <w:t>XXX</w:t>
      </w:r>
      <w:r w:rsidRPr="00CD24DF">
        <w:rPr>
          <w:rFonts w:ascii="David" w:hAnsi="David" w:cs="David"/>
          <w:sz w:val="24"/>
          <w:szCs w:val="24"/>
          <w:rtl/>
        </w:rPr>
        <w:t xml:space="preserve"> טרם לידת הקטין התקבל במנהל הרווחה דיווח מבית חולים "</w:t>
      </w:r>
      <w:r w:rsidR="00C00C49">
        <w:rPr>
          <w:rFonts w:ascii="David" w:hAnsi="David" w:cs="David" w:hint="cs"/>
          <w:sz w:val="24"/>
          <w:szCs w:val="24"/>
        </w:rPr>
        <w:t>XXX</w:t>
      </w:r>
      <w:r w:rsidR="00C00C49">
        <w:rPr>
          <w:rFonts w:ascii="David" w:hAnsi="David" w:cs="David" w:hint="cs"/>
          <w:sz w:val="24"/>
          <w:szCs w:val="24"/>
          <w:rtl/>
        </w:rPr>
        <w:t xml:space="preserve"> </w:t>
      </w:r>
      <w:r w:rsidRPr="00CD24DF">
        <w:rPr>
          <w:rFonts w:ascii="David" w:hAnsi="David" w:cs="David"/>
          <w:sz w:val="24"/>
          <w:szCs w:val="24"/>
          <w:rtl/>
        </w:rPr>
        <w:t>" כי האם מאושפזת במחלקה הפסיכיאטרית עקב מצב נפשי לא יציב אשר לא יאפשר לה לטפל בתינוק. לנוכח דווח זה החלה מעורבות של עו"ס משפחה ועו"ס לחוק נוער מהלשכה לשירותים חברתיים ב</w:t>
      </w:r>
      <w:r w:rsidR="00C00C49">
        <w:rPr>
          <w:rFonts w:ascii="David" w:hAnsi="David" w:cs="David" w:hint="cs"/>
          <w:sz w:val="24"/>
          <w:szCs w:val="24"/>
          <w:rtl/>
        </w:rPr>
        <w:t xml:space="preserve"> -  </w:t>
      </w:r>
      <w:r w:rsidR="00C00C49">
        <w:rPr>
          <w:rFonts w:ascii="David" w:hAnsi="David" w:cs="David" w:hint="cs"/>
          <w:sz w:val="24"/>
          <w:szCs w:val="24"/>
        </w:rPr>
        <w:t>XXX</w:t>
      </w:r>
      <w:r w:rsidRPr="00CD24DF">
        <w:rPr>
          <w:rFonts w:ascii="David" w:hAnsi="David" w:cs="David"/>
          <w:sz w:val="24"/>
          <w:szCs w:val="24"/>
          <w:rtl/>
        </w:rPr>
        <w:t>.</w:t>
      </w:r>
    </w:p>
    <w:p w:rsidR="00406305" w:rsidRPr="00CD24DF" w:rsidRDefault="00406305" w:rsidP="00406305">
      <w:pPr>
        <w:pStyle w:val="ae"/>
        <w:spacing w:line="360" w:lineRule="auto"/>
        <w:jc w:val="both"/>
        <w:rPr>
          <w:rFonts w:ascii="David" w:hAnsi="David" w:cs="David"/>
          <w:sz w:val="24"/>
          <w:szCs w:val="24"/>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לאחר לידת הקטין התגוררה האם יחד עם אמה ואחותה והן סייעו לה בטיפול בקטין. כשלושה חדשים לאחר הולדת הקטין התקיימה ועדה לתכנון טיפול בה הומלץ לפתוח בהליך שיוגש בבית המשפט לענייני משפחה, עניין סוגיית המשמורת. ההורים הסכימו כי בשלב זה לא יעשה שינוי במקום מגורי הקטין ונקבעו זמני שהות לאב.</w:t>
      </w:r>
    </w:p>
    <w:p w:rsidR="00406305" w:rsidRPr="00CD24DF" w:rsidRDefault="00406305" w:rsidP="00406305">
      <w:pPr>
        <w:pStyle w:val="ae"/>
        <w:rPr>
          <w:rFonts w:ascii="David" w:hAnsi="David" w:cs="David"/>
          <w:sz w:val="24"/>
          <w:szCs w:val="24"/>
          <w:rtl/>
        </w:rPr>
      </w:pPr>
    </w:p>
    <w:p w:rsidR="00406305" w:rsidRPr="001052EE" w:rsidRDefault="00406305" w:rsidP="00C00C49">
      <w:pPr>
        <w:pStyle w:val="ae"/>
        <w:numPr>
          <w:ilvl w:val="0"/>
          <w:numId w:val="1"/>
        </w:numPr>
        <w:spacing w:line="360" w:lineRule="auto"/>
        <w:jc w:val="both"/>
        <w:rPr>
          <w:rFonts w:ascii="David" w:hAnsi="David" w:cs="David"/>
          <w:sz w:val="24"/>
          <w:szCs w:val="24"/>
        </w:rPr>
      </w:pPr>
      <w:r w:rsidRPr="001052EE">
        <w:rPr>
          <w:rFonts w:ascii="David" w:hAnsi="David" w:cs="David"/>
          <w:sz w:val="24"/>
          <w:szCs w:val="24"/>
          <w:rtl/>
        </w:rPr>
        <w:t xml:space="preserve">ביום </w:t>
      </w:r>
      <w:r w:rsidR="00C00C49">
        <w:rPr>
          <w:rFonts w:ascii="David" w:hAnsi="David" w:cs="David" w:hint="cs"/>
          <w:sz w:val="24"/>
          <w:szCs w:val="24"/>
        </w:rPr>
        <w:t>XXX</w:t>
      </w:r>
      <w:r w:rsidRPr="001052EE">
        <w:rPr>
          <w:rFonts w:ascii="David" w:hAnsi="David" w:cs="David"/>
          <w:sz w:val="24"/>
          <w:szCs w:val="24"/>
          <w:rtl/>
        </w:rPr>
        <w:t>.</w:t>
      </w:r>
      <w:r w:rsidR="00C00C49">
        <w:rPr>
          <w:rFonts w:ascii="David" w:hAnsi="David" w:cs="David" w:hint="cs"/>
          <w:sz w:val="24"/>
          <w:szCs w:val="24"/>
        </w:rPr>
        <w:t>XX</w:t>
      </w:r>
      <w:r w:rsidRPr="001052EE">
        <w:rPr>
          <w:rFonts w:ascii="David" w:hAnsi="David" w:cs="David"/>
          <w:sz w:val="24"/>
          <w:szCs w:val="24"/>
          <w:rtl/>
        </w:rPr>
        <w:t>.</w:t>
      </w:r>
      <w:r w:rsidR="00C00C49">
        <w:rPr>
          <w:rFonts w:ascii="David" w:hAnsi="David" w:cs="David" w:hint="cs"/>
          <w:sz w:val="24"/>
          <w:szCs w:val="24"/>
        </w:rPr>
        <w:t>XXX</w:t>
      </w:r>
      <w:r w:rsidRPr="001052EE">
        <w:rPr>
          <w:rFonts w:ascii="David" w:hAnsi="David" w:cs="David"/>
          <w:sz w:val="24"/>
          <w:szCs w:val="24"/>
          <w:rtl/>
        </w:rPr>
        <w:t xml:space="preserve"> נתנה החלטתי </w:t>
      </w:r>
      <w:r w:rsidR="001052EE">
        <w:rPr>
          <w:rFonts w:ascii="David" w:hAnsi="David" w:cs="David" w:hint="cs"/>
          <w:sz w:val="24"/>
          <w:szCs w:val="24"/>
          <w:rtl/>
        </w:rPr>
        <w:t xml:space="preserve">בהליך קודם שהתנהל בין הצדדים </w:t>
      </w:r>
      <w:r w:rsidRPr="001052EE">
        <w:rPr>
          <w:rFonts w:ascii="David" w:hAnsi="David" w:cs="David"/>
          <w:sz w:val="24"/>
          <w:szCs w:val="24"/>
          <w:rtl/>
        </w:rPr>
        <w:t>כי הקטין ישהה עם האם ובהתאם להמלצות גורמי הטיפול לאב נקבעו זמני שהות ללא לינה בשעות 16:30-18:30 בימים ב, ד וכל שבועיים ביום ו' בין השעות 12:00-14:00 בנוסף הוענקו לעו"ס סמכויות למשך שנתיים</w:t>
      </w:r>
      <w:r w:rsidR="001052EE">
        <w:rPr>
          <w:rFonts w:ascii="David" w:hAnsi="David" w:cs="David" w:hint="cs"/>
          <w:sz w:val="24"/>
          <w:szCs w:val="24"/>
          <w:rtl/>
        </w:rPr>
        <w:t xml:space="preserve">. בהמשך ובמסגרת הליך זה  </w:t>
      </w:r>
      <w:r w:rsidRPr="001052EE">
        <w:rPr>
          <w:rFonts w:ascii="David" w:hAnsi="David" w:cs="David"/>
          <w:sz w:val="24"/>
          <w:szCs w:val="24"/>
          <w:rtl/>
        </w:rPr>
        <w:t xml:space="preserve"> מונתה לקטין אפוט' לדין.</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האב קיים את זמני השהות למעט בימי ו' בהם האב לא הגיע, </w:t>
      </w:r>
      <w:r w:rsidR="001052EE">
        <w:rPr>
          <w:rFonts w:ascii="David" w:hAnsi="David" w:cs="David" w:hint="cs"/>
          <w:sz w:val="24"/>
          <w:szCs w:val="24"/>
          <w:rtl/>
        </w:rPr>
        <w:t xml:space="preserve">שכן </w:t>
      </w:r>
      <w:r w:rsidRPr="00CD24DF">
        <w:rPr>
          <w:rFonts w:ascii="David" w:hAnsi="David" w:cs="David"/>
          <w:sz w:val="24"/>
          <w:szCs w:val="24"/>
          <w:rtl/>
        </w:rPr>
        <w:t>לטענתו אין לו יכולת  להגיע ביום שישי בשל היותו אדם דתי המתנייד בתחבורה ציבורית. להורים שלל טענות הדדיות ביחס להפרה וסיכול של זמני השהות שנקבעו.</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בסמוך לתקופה זו דיווחה האם לעו"ס על מעבר למגורים עצמאיים עם הקטין.</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בחודש יוני 2022 חלה שוב הדרדרות במצבה הנפשי של האם והיא פנתה לעו"ס בבקשה לסידור חוץ ביתי עבור הקטין בגין כך התקיימו וועדות לתכנון טיפול בחודשים אוגוסט 2022 וינואר 2023. בוועדה באוגוסט הומלץ בהסכמת הצדדים כי האם תתגורר עם אחותה אשר תסייע לה בטיפול וקטין והאב ביקש להרחיב את זמני השהות.</w:t>
      </w:r>
    </w:p>
    <w:p w:rsidR="00406305" w:rsidRPr="00CD24DF" w:rsidRDefault="00406305" w:rsidP="00406305">
      <w:pPr>
        <w:pStyle w:val="ae"/>
        <w:rPr>
          <w:rFonts w:ascii="David" w:hAnsi="David" w:cs="David"/>
          <w:sz w:val="24"/>
          <w:szCs w:val="24"/>
          <w:rtl/>
        </w:rPr>
      </w:pPr>
    </w:p>
    <w:p w:rsidR="00406305" w:rsidRPr="00CD24DF" w:rsidRDefault="00406305" w:rsidP="00C00C49">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ביום </w:t>
      </w:r>
      <w:r w:rsidR="00C00C49">
        <w:rPr>
          <w:rFonts w:ascii="David" w:hAnsi="David" w:cs="David" w:hint="cs"/>
          <w:sz w:val="24"/>
          <w:szCs w:val="24"/>
        </w:rPr>
        <w:t>XXX</w:t>
      </w:r>
      <w:r w:rsidR="00F8479E">
        <w:rPr>
          <w:rFonts w:ascii="David" w:hAnsi="David" w:cs="David" w:hint="cs"/>
          <w:sz w:val="24"/>
          <w:szCs w:val="24"/>
          <w:rtl/>
        </w:rPr>
        <w:t>.</w:t>
      </w:r>
      <w:r w:rsidR="00C00C49">
        <w:rPr>
          <w:rFonts w:ascii="David" w:hAnsi="David" w:cs="David" w:hint="cs"/>
          <w:sz w:val="24"/>
          <w:szCs w:val="24"/>
        </w:rPr>
        <w:t>XX</w:t>
      </w:r>
      <w:r w:rsidR="00F8479E">
        <w:rPr>
          <w:rFonts w:ascii="David" w:hAnsi="David" w:cs="David" w:hint="cs"/>
          <w:sz w:val="24"/>
          <w:szCs w:val="24"/>
          <w:rtl/>
        </w:rPr>
        <w:t>.</w:t>
      </w:r>
      <w:r w:rsidR="00C00C49">
        <w:rPr>
          <w:rFonts w:ascii="David" w:hAnsi="David" w:cs="David" w:hint="cs"/>
          <w:sz w:val="24"/>
          <w:szCs w:val="24"/>
        </w:rPr>
        <w:t>XXX</w:t>
      </w:r>
      <w:r w:rsidRPr="00CD24DF">
        <w:rPr>
          <w:rFonts w:ascii="David" w:hAnsi="David" w:cs="David"/>
          <w:sz w:val="24"/>
          <w:szCs w:val="24"/>
          <w:rtl/>
        </w:rPr>
        <w:t xml:space="preserve"> לאחר תהליך הערכה של האב הורחבו זמני השהות של האב באופן של הוספת לינה בכל סוף שבוע שני עד מוצאי שבת. בנוסף הונחה האב לפנות לבית המשפט לענייני משפחה בבקשה לקביעת מקום שהותו של הקטין עמו.</w:t>
      </w:r>
    </w:p>
    <w:p w:rsidR="00406305" w:rsidRPr="00CD24DF" w:rsidRDefault="00406305" w:rsidP="00406305">
      <w:pPr>
        <w:pStyle w:val="ae"/>
        <w:rPr>
          <w:rFonts w:ascii="David" w:hAnsi="David" w:cs="David"/>
          <w:sz w:val="24"/>
          <w:szCs w:val="24"/>
          <w:rtl/>
        </w:rPr>
      </w:pPr>
    </w:p>
    <w:p w:rsidR="00406305" w:rsidRPr="00CD24DF" w:rsidRDefault="00406305" w:rsidP="00C00C49">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בוועדה לתכנון טיפול שהתקיימה בחודש ינואר 2023 הומלץ להכיר בדודה (אחות האם) כמשפחת אומנת קרובים על מנת לספק לקטין בטחון ויציבות. האב, שטרם , הונחה בשנית לפנות לבית המשפט בבקשה לקביעת מקום שהותו של הקטין עמו ולמעבר הקטין ל</w:t>
      </w:r>
      <w:r w:rsidR="00C00C49">
        <w:rPr>
          <w:rFonts w:ascii="David" w:hAnsi="David" w:cs="David" w:hint="cs"/>
          <w:sz w:val="24"/>
          <w:szCs w:val="24"/>
          <w:rtl/>
        </w:rPr>
        <w:t xml:space="preserve"> -  </w:t>
      </w:r>
      <w:r w:rsidR="00C00C49">
        <w:rPr>
          <w:rFonts w:ascii="David" w:hAnsi="David" w:cs="David" w:hint="cs"/>
          <w:sz w:val="24"/>
          <w:szCs w:val="24"/>
        </w:rPr>
        <w:t>XXX</w:t>
      </w:r>
      <w:r w:rsidRPr="00CD24DF">
        <w:rPr>
          <w:rFonts w:ascii="David" w:hAnsi="David" w:cs="David"/>
          <w:sz w:val="24"/>
          <w:szCs w:val="24"/>
          <w:rtl/>
        </w:rPr>
        <w:t xml:space="preserve"> להתגורר עם האב וכן הופנה לקבלת הדרכה הורית. האב התנגד להמלצת הוועדה להכיר בדודה כמשפחת אומנה, לפיכך, עורבה עו"ס לחוק נוער. </w:t>
      </w:r>
    </w:p>
    <w:p w:rsidR="00406305" w:rsidRPr="00CD24DF" w:rsidRDefault="00406305" w:rsidP="00406305">
      <w:pPr>
        <w:pStyle w:val="ae"/>
        <w:rPr>
          <w:rFonts w:ascii="David" w:hAnsi="David" w:cs="David"/>
          <w:sz w:val="24"/>
          <w:szCs w:val="24"/>
          <w:rtl/>
        </w:rPr>
      </w:pPr>
    </w:p>
    <w:p w:rsidR="00406305" w:rsidRPr="00CD24DF" w:rsidRDefault="00406305" w:rsidP="00C00C49">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בחודש אפריל 2023 ניתן על ידי כב' ביה"מ לנוער צו להוצאה ממשמורת למשך חצי שנה, והקטין הועבר לאחריות הדודה אשר נקבע שתשמש לו כמשפחת אומנה. ביום </w:t>
      </w:r>
      <w:r w:rsidR="00C00C49">
        <w:rPr>
          <w:rFonts w:ascii="David" w:hAnsi="David" w:cs="David" w:hint="cs"/>
          <w:sz w:val="24"/>
          <w:szCs w:val="24"/>
        </w:rPr>
        <w:lastRenderedPageBreak/>
        <w:t>XXX</w:t>
      </w:r>
      <w:r w:rsidRPr="00CD24DF">
        <w:rPr>
          <w:rFonts w:ascii="David" w:hAnsi="David" w:cs="David"/>
          <w:sz w:val="24"/>
          <w:szCs w:val="24"/>
          <w:rtl/>
        </w:rPr>
        <w:t>.</w:t>
      </w:r>
      <w:r w:rsidR="00C00C49">
        <w:rPr>
          <w:rFonts w:ascii="David" w:hAnsi="David" w:cs="David" w:hint="cs"/>
          <w:sz w:val="24"/>
          <w:szCs w:val="24"/>
        </w:rPr>
        <w:t>XX</w:t>
      </w:r>
      <w:r w:rsidRPr="00CD24DF">
        <w:rPr>
          <w:rFonts w:ascii="David" w:hAnsi="David" w:cs="David"/>
          <w:sz w:val="24"/>
          <w:szCs w:val="24"/>
          <w:rtl/>
        </w:rPr>
        <w:t>.</w:t>
      </w:r>
      <w:r w:rsidR="00C00C49">
        <w:rPr>
          <w:rFonts w:ascii="David" w:hAnsi="David" w:cs="David" w:hint="cs"/>
          <w:sz w:val="24"/>
          <w:szCs w:val="24"/>
        </w:rPr>
        <w:t>XXX</w:t>
      </w:r>
      <w:r w:rsidRPr="00CD24DF">
        <w:rPr>
          <w:rFonts w:ascii="David" w:hAnsi="David" w:cs="David"/>
          <w:sz w:val="24"/>
          <w:szCs w:val="24"/>
          <w:rtl/>
        </w:rPr>
        <w:t xml:space="preserve"> פקע הצו אך הקטין המשיך וממשיך עדיין להתגורר בבית הדודה עד קבלת החלטה אחרת.</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בחודש נובמבר 2023 לאחר תהליך ממושך של בדיקת שירותי האומנה הוכרה הדודה כמשפחת אומנה.</w:t>
      </w:r>
    </w:p>
    <w:p w:rsidR="00406305" w:rsidRPr="00CD24DF" w:rsidRDefault="00406305" w:rsidP="00406305">
      <w:pPr>
        <w:pStyle w:val="ae"/>
        <w:rPr>
          <w:rFonts w:ascii="David" w:hAnsi="David" w:cs="David"/>
          <w:sz w:val="24"/>
          <w:szCs w:val="24"/>
          <w:rtl/>
        </w:rPr>
      </w:pPr>
    </w:p>
    <w:p w:rsidR="00406305" w:rsidRPr="00CD24DF" w:rsidRDefault="00406305" w:rsidP="00280F7D">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 xml:space="preserve">בחודש אוגוסט 2023 התקבלה בקשת האב להעברת מקום שהותו של הקטין באופן שישהה עמו </w:t>
      </w:r>
      <w:r w:rsidR="00280F7D">
        <w:rPr>
          <w:rFonts w:ascii="David" w:hAnsi="David" w:cs="David" w:hint="cs"/>
          <w:sz w:val="24"/>
          <w:szCs w:val="24"/>
          <w:rtl/>
        </w:rPr>
        <w:t xml:space="preserve">ב- </w:t>
      </w:r>
      <w:r w:rsidR="00280F7D">
        <w:rPr>
          <w:rFonts w:ascii="David" w:hAnsi="David" w:cs="David" w:hint="cs"/>
          <w:sz w:val="24"/>
          <w:szCs w:val="24"/>
        </w:rPr>
        <w:t>XXX</w:t>
      </w:r>
      <w:r w:rsidRPr="00CD24DF">
        <w:rPr>
          <w:rFonts w:ascii="David" w:hAnsi="David" w:cs="David"/>
          <w:sz w:val="24"/>
          <w:szCs w:val="24"/>
          <w:rtl/>
        </w:rPr>
        <w:t xml:space="preserve">, הבקשה המתינה עד לחודש דצמבר 2023 </w:t>
      </w:r>
      <w:r w:rsidR="00F8479E">
        <w:rPr>
          <w:rFonts w:ascii="David" w:hAnsi="David" w:cs="David" w:hint="cs"/>
          <w:sz w:val="24"/>
          <w:szCs w:val="24"/>
          <w:rtl/>
        </w:rPr>
        <w:t xml:space="preserve">מועד </w:t>
      </w:r>
      <w:r w:rsidRPr="00CD24DF">
        <w:rPr>
          <w:rFonts w:ascii="David" w:hAnsi="David" w:cs="David"/>
          <w:sz w:val="24"/>
          <w:szCs w:val="24"/>
          <w:rtl/>
        </w:rPr>
        <w:t>בו שבה העו"ס מחופשת לידה.</w:t>
      </w:r>
    </w:p>
    <w:p w:rsidR="00406305" w:rsidRPr="00CD24DF" w:rsidRDefault="00406305" w:rsidP="00406305">
      <w:pPr>
        <w:pStyle w:val="ae"/>
        <w:rPr>
          <w:rFonts w:ascii="David" w:hAnsi="David" w:cs="David"/>
          <w:sz w:val="24"/>
          <w:szCs w:val="24"/>
          <w:rtl/>
        </w:rPr>
      </w:pPr>
    </w:p>
    <w:p w:rsidR="00406305" w:rsidRPr="00CD24DF" w:rsidRDefault="00F8479E" w:rsidP="00436389">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בהתאם למפורט בתסקיר </w:t>
      </w:r>
      <w:r w:rsidR="00406305" w:rsidRPr="00CD24DF">
        <w:rPr>
          <w:rFonts w:ascii="David" w:hAnsi="David" w:cs="David"/>
          <w:sz w:val="24"/>
          <w:szCs w:val="24"/>
          <w:rtl/>
        </w:rPr>
        <w:t xml:space="preserve">לאורך השנים מצבה הנפשי של האם ידע עליות ומורדות והיא התאשפזה תכופות, </w:t>
      </w:r>
      <w:r>
        <w:rPr>
          <w:rFonts w:ascii="David" w:hAnsi="David" w:cs="David" w:hint="cs"/>
          <w:sz w:val="24"/>
          <w:szCs w:val="24"/>
          <w:rtl/>
        </w:rPr>
        <w:t>לאור זאת</w:t>
      </w:r>
      <w:r w:rsidR="00406305" w:rsidRPr="00CD24DF">
        <w:rPr>
          <w:rFonts w:ascii="David" w:hAnsi="David" w:cs="David"/>
          <w:sz w:val="24"/>
          <w:szCs w:val="24"/>
          <w:rtl/>
        </w:rPr>
        <w:t xml:space="preserve"> הדודה </w:t>
      </w:r>
      <w:r>
        <w:rPr>
          <w:rFonts w:ascii="David" w:hAnsi="David" w:cs="David" w:hint="cs"/>
          <w:sz w:val="24"/>
          <w:szCs w:val="24"/>
          <w:rtl/>
        </w:rPr>
        <w:t>היא ש</w:t>
      </w:r>
      <w:r w:rsidR="00406305" w:rsidRPr="00CD24DF">
        <w:rPr>
          <w:rFonts w:ascii="David" w:hAnsi="David" w:cs="David"/>
          <w:sz w:val="24"/>
          <w:szCs w:val="24"/>
          <w:rtl/>
        </w:rPr>
        <w:t xml:space="preserve">היוותה את הדמות העיקרית המטפלת בקטין, דואגת לכל צרכיו ומשמשת לו </w:t>
      </w:r>
      <w:r>
        <w:rPr>
          <w:rFonts w:ascii="David" w:hAnsi="David" w:cs="David" w:hint="cs"/>
          <w:sz w:val="24"/>
          <w:szCs w:val="24"/>
          <w:rtl/>
        </w:rPr>
        <w:t>כ</w:t>
      </w:r>
      <w:r w:rsidR="00406305" w:rsidRPr="00CD24DF">
        <w:rPr>
          <w:rFonts w:ascii="David" w:hAnsi="David" w:cs="David"/>
          <w:sz w:val="24"/>
          <w:szCs w:val="24"/>
          <w:rtl/>
        </w:rPr>
        <w:t xml:space="preserve">גורם תמיכה יציב וקבוע. </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sz w:val="24"/>
          <w:szCs w:val="24"/>
          <w:rtl/>
        </w:rPr>
        <w:t>למרות הנחיות חוזרות ונשנות של העו"ס לאב להגיש תביעה להעברת משמורת הקטין אליו, האב לא עשה כן עד לאוגוסט 2023. ייתכן כי המרחק הפיזי, אי הטיפול בקטין באופן יומיומי והעדר הבנה מלא של מצבה הנפשי של האם וחוסר תפקודה הם שהובילו לשיהוי הרב בהגשת הבקשה.</w:t>
      </w:r>
    </w:p>
    <w:p w:rsidR="00406305" w:rsidRPr="00CD24DF" w:rsidRDefault="00406305" w:rsidP="00406305">
      <w:pPr>
        <w:pStyle w:val="ae"/>
        <w:rPr>
          <w:rFonts w:ascii="David" w:hAnsi="David" w:cs="David"/>
          <w:sz w:val="24"/>
          <w:szCs w:val="24"/>
          <w:rtl/>
        </w:rPr>
      </w:pPr>
    </w:p>
    <w:p w:rsidR="00406305" w:rsidRPr="00CD24DF" w:rsidRDefault="00406305" w:rsidP="00280F7D">
      <w:pPr>
        <w:pStyle w:val="ae"/>
        <w:numPr>
          <w:ilvl w:val="0"/>
          <w:numId w:val="1"/>
        </w:numPr>
        <w:spacing w:line="360" w:lineRule="auto"/>
        <w:jc w:val="both"/>
        <w:rPr>
          <w:rFonts w:ascii="David" w:hAnsi="David" w:cs="David"/>
          <w:sz w:val="24"/>
          <w:szCs w:val="24"/>
        </w:rPr>
      </w:pPr>
      <w:r w:rsidRPr="00CD24DF">
        <w:rPr>
          <w:rFonts w:ascii="David" w:hAnsi="David" w:cs="David"/>
          <w:b/>
          <w:bCs/>
          <w:sz w:val="24"/>
          <w:szCs w:val="24"/>
          <w:rtl/>
        </w:rPr>
        <w:t xml:space="preserve">הקטין </w:t>
      </w:r>
      <w:r w:rsidR="00280F7D">
        <w:rPr>
          <w:rFonts w:ascii="David" w:hAnsi="David" w:cs="David" w:hint="cs"/>
          <w:b/>
          <w:bCs/>
          <w:sz w:val="24"/>
          <w:szCs w:val="24"/>
        </w:rPr>
        <w:t>XXX</w:t>
      </w:r>
      <w:r w:rsidRPr="00CD24DF">
        <w:rPr>
          <w:rFonts w:ascii="David" w:hAnsi="David" w:cs="David"/>
          <w:sz w:val="24"/>
          <w:szCs w:val="24"/>
          <w:rtl/>
        </w:rPr>
        <w:t xml:space="preserve"> - בדיקה עם הגננת העלתה כי מדובר בילד מטופח מאורגן בעל התפתחות תקינה שנראה שטוב לו, הקשר עם האם והדודה מיטיב והוא קשור אליהן מאוד ואוהב אותם ואף מרבה לדבר עליהן. </w:t>
      </w:r>
    </w:p>
    <w:p w:rsidR="00406305" w:rsidRPr="00CD24DF" w:rsidRDefault="00406305" w:rsidP="00406305">
      <w:pPr>
        <w:pStyle w:val="ae"/>
        <w:rPr>
          <w:rFonts w:ascii="David" w:hAnsi="David" w:cs="David"/>
          <w:sz w:val="24"/>
          <w:szCs w:val="24"/>
          <w:rtl/>
        </w:rPr>
      </w:pPr>
    </w:p>
    <w:p w:rsidR="00406305" w:rsidRPr="00CD24DF" w:rsidRDefault="00436389" w:rsidP="00280F7D">
      <w:pPr>
        <w:pStyle w:val="ae"/>
        <w:spacing w:line="360" w:lineRule="auto"/>
        <w:jc w:val="both"/>
        <w:rPr>
          <w:rFonts w:ascii="David" w:hAnsi="David" w:cs="David"/>
          <w:sz w:val="24"/>
          <w:szCs w:val="24"/>
          <w:rtl/>
        </w:rPr>
      </w:pPr>
      <w:r>
        <w:rPr>
          <w:rFonts w:ascii="David" w:hAnsi="David" w:cs="David" w:hint="cs"/>
          <w:sz w:val="24"/>
          <w:szCs w:val="24"/>
          <w:rtl/>
        </w:rPr>
        <w:t xml:space="preserve">בהתאם לדווחי הגננת </w:t>
      </w:r>
      <w:r w:rsidR="00406305" w:rsidRPr="00CD24DF">
        <w:rPr>
          <w:rFonts w:ascii="David" w:hAnsi="David" w:cs="David"/>
          <w:sz w:val="24"/>
          <w:szCs w:val="24"/>
          <w:rtl/>
        </w:rPr>
        <w:t xml:space="preserve">לאחרונה לאחר ששב מסופי השבוע אצל האב </w:t>
      </w:r>
      <w:r w:rsidR="00280F7D">
        <w:rPr>
          <w:rFonts w:ascii="David" w:hAnsi="David" w:cs="David" w:hint="cs"/>
          <w:sz w:val="24"/>
          <w:szCs w:val="24"/>
        </w:rPr>
        <w:t>XXX</w:t>
      </w:r>
      <w:r w:rsidR="00406305" w:rsidRPr="00CD24DF">
        <w:rPr>
          <w:rFonts w:ascii="David" w:hAnsi="David" w:cs="David"/>
          <w:sz w:val="24"/>
          <w:szCs w:val="24"/>
          <w:rtl/>
        </w:rPr>
        <w:t xml:space="preserve"> חוזר יותר תזזיתי ואגרסיבי ולוקח לו יום יומיים לחזור לעצמו. גם האם והדודה מדווחות על רגרסיה במצבו הרגשי וההתנהגותי לאחר חזרה משהות אצל האב בסופ"ש. לדברי הגננת הקטין מרבה לבקש את אמו ומתנגד ללכת לאב. האם לבקשתה לוקחת את </w:t>
      </w:r>
      <w:r w:rsidR="00280F7D">
        <w:rPr>
          <w:rFonts w:ascii="David" w:hAnsi="David" w:cs="David" w:hint="cs"/>
          <w:sz w:val="24"/>
          <w:szCs w:val="24"/>
        </w:rPr>
        <w:t>XXX</w:t>
      </w:r>
      <w:r w:rsidR="00406305" w:rsidRPr="00CD24DF">
        <w:rPr>
          <w:rFonts w:ascii="David" w:hAnsi="David" w:cs="David"/>
          <w:sz w:val="24"/>
          <w:szCs w:val="24"/>
          <w:rtl/>
        </w:rPr>
        <w:t xml:space="preserve"> כמעט מידי יום מהגן שלא על פי זמני השהות. בוועדת התסקירים עלה כי הדודה שיתפה את הקטין (כבן 4!) כי ייתכן שבקרוב יעבור לאב, דבר אשר יכול להסביר את הקושי שנצפה לאחרונה בהתנהגותו.</w:t>
      </w:r>
    </w:p>
    <w:p w:rsidR="00406305" w:rsidRPr="00CD24DF" w:rsidRDefault="00406305" w:rsidP="00406305">
      <w:pPr>
        <w:pStyle w:val="ae"/>
        <w:spacing w:line="360" w:lineRule="auto"/>
        <w:jc w:val="both"/>
        <w:rPr>
          <w:rFonts w:ascii="David" w:hAnsi="David" w:cs="David"/>
          <w:sz w:val="24"/>
          <w:szCs w:val="24"/>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b/>
          <w:bCs/>
          <w:sz w:val="24"/>
          <w:szCs w:val="24"/>
          <w:rtl/>
        </w:rPr>
        <w:t>הערכת הקשר עם ההורים והמשפחה</w:t>
      </w:r>
      <w:r w:rsidRPr="00CD24DF">
        <w:rPr>
          <w:rFonts w:ascii="David" w:hAnsi="David" w:cs="David"/>
          <w:sz w:val="24"/>
          <w:szCs w:val="24"/>
          <w:rtl/>
        </w:rPr>
        <w:t xml:space="preserve"> – במפגשים שנצפו על ידי העו"ס הקטין נראה מתוח, מיעט לדבר והשתחרר בהדרגה. הקטין לא יזם שיחה עם אף אחת מהדמויות למעט האם אליה פנה לבקש חטיף, התרשמות העו"ס היא כי הקטין מרגיש בנוח בסביבת האם והקשר ביניהם מאופיין בחום ואהבה. </w:t>
      </w:r>
    </w:p>
    <w:p w:rsidR="00406305" w:rsidRPr="00CD24DF" w:rsidRDefault="00406305" w:rsidP="00406305">
      <w:pPr>
        <w:pStyle w:val="ae"/>
        <w:spacing w:line="360" w:lineRule="auto"/>
        <w:jc w:val="both"/>
        <w:rPr>
          <w:rFonts w:ascii="David" w:hAnsi="David" w:cs="David"/>
          <w:sz w:val="24"/>
          <w:szCs w:val="24"/>
        </w:rPr>
      </w:pPr>
    </w:p>
    <w:p w:rsidR="00406305" w:rsidRPr="00CD24DF" w:rsidRDefault="00406305" w:rsidP="00280F7D">
      <w:pPr>
        <w:pStyle w:val="ae"/>
        <w:spacing w:line="360" w:lineRule="auto"/>
        <w:jc w:val="both"/>
        <w:rPr>
          <w:rFonts w:ascii="David" w:hAnsi="David" w:cs="David"/>
          <w:sz w:val="24"/>
          <w:szCs w:val="24"/>
          <w:rtl/>
        </w:rPr>
      </w:pPr>
      <w:r w:rsidRPr="00CD24DF">
        <w:rPr>
          <w:rFonts w:ascii="David" w:hAnsi="David" w:cs="David"/>
          <w:sz w:val="24"/>
          <w:szCs w:val="24"/>
          <w:rtl/>
        </w:rPr>
        <w:lastRenderedPageBreak/>
        <w:t xml:space="preserve">בעת ביקור בבית הדודה </w:t>
      </w:r>
      <w:r w:rsidR="00280F7D">
        <w:rPr>
          <w:rFonts w:ascii="David" w:hAnsi="David" w:cs="David" w:hint="cs"/>
          <w:sz w:val="24"/>
          <w:szCs w:val="24"/>
        </w:rPr>
        <w:t>XXX</w:t>
      </w:r>
      <w:r w:rsidRPr="00CD24DF">
        <w:rPr>
          <w:rFonts w:ascii="David" w:hAnsi="David" w:cs="David"/>
          <w:sz w:val="24"/>
          <w:szCs w:val="24"/>
          <w:rtl/>
        </w:rPr>
        <w:t xml:space="preserve"> היה מסוגר, סירב לשחק וישב על ברכי הדודה במרבית המפגש, ניכר כי הקטין חש בנוח בחיק הדודה וניכר כי הקשר ביניהם טוב ומשמעותי.</w:t>
      </w:r>
    </w:p>
    <w:p w:rsidR="00406305" w:rsidRPr="00CD24DF" w:rsidRDefault="00406305" w:rsidP="00406305">
      <w:pPr>
        <w:pStyle w:val="ae"/>
        <w:spacing w:line="360" w:lineRule="auto"/>
        <w:jc w:val="both"/>
        <w:rPr>
          <w:rFonts w:ascii="David" w:hAnsi="David" w:cs="David"/>
          <w:sz w:val="24"/>
          <w:szCs w:val="24"/>
          <w:rtl/>
        </w:rPr>
      </w:pPr>
    </w:p>
    <w:p w:rsidR="00406305" w:rsidRPr="00CD24DF" w:rsidRDefault="00436389" w:rsidP="00280F7D">
      <w:pPr>
        <w:pStyle w:val="ae"/>
        <w:spacing w:line="360" w:lineRule="auto"/>
        <w:jc w:val="both"/>
        <w:rPr>
          <w:rFonts w:ascii="David" w:hAnsi="David" w:cs="David"/>
          <w:sz w:val="24"/>
          <w:szCs w:val="24"/>
          <w:rtl/>
        </w:rPr>
      </w:pPr>
      <w:r>
        <w:rPr>
          <w:rFonts w:ascii="David" w:hAnsi="David" w:cs="David" w:hint="cs"/>
          <w:sz w:val="24"/>
          <w:szCs w:val="24"/>
          <w:rtl/>
        </w:rPr>
        <w:t>ב</w:t>
      </w:r>
      <w:r w:rsidR="00406305" w:rsidRPr="00CD24DF">
        <w:rPr>
          <w:rFonts w:ascii="David" w:hAnsi="David" w:cs="David"/>
          <w:sz w:val="24"/>
          <w:szCs w:val="24"/>
          <w:rtl/>
        </w:rPr>
        <w:t>עת הצפי</w:t>
      </w:r>
      <w:r>
        <w:rPr>
          <w:rFonts w:ascii="David" w:hAnsi="David" w:cs="David" w:hint="cs"/>
          <w:sz w:val="24"/>
          <w:szCs w:val="24"/>
          <w:rtl/>
        </w:rPr>
        <w:t>י</w:t>
      </w:r>
      <w:r w:rsidR="00406305" w:rsidRPr="00CD24DF">
        <w:rPr>
          <w:rFonts w:ascii="David" w:hAnsi="David" w:cs="David"/>
          <w:sz w:val="24"/>
          <w:szCs w:val="24"/>
          <w:rtl/>
        </w:rPr>
        <w:t xml:space="preserve">ה במפגש בין  הקטין והאב במשרדי הלשכה לשירותים חברתיים ובבית הסבתא </w:t>
      </w:r>
      <w:r w:rsidR="00280F7D">
        <w:rPr>
          <w:rFonts w:ascii="David" w:hAnsi="David" w:cs="David" w:hint="cs"/>
          <w:sz w:val="24"/>
          <w:szCs w:val="24"/>
          <w:rtl/>
        </w:rPr>
        <w:t xml:space="preserve">ב - </w:t>
      </w:r>
      <w:r w:rsidR="00280F7D">
        <w:rPr>
          <w:rFonts w:ascii="David" w:hAnsi="David" w:cs="David" w:hint="cs"/>
          <w:sz w:val="24"/>
          <w:szCs w:val="24"/>
        </w:rPr>
        <w:t>XXX</w:t>
      </w:r>
      <w:r w:rsidR="00406305" w:rsidRPr="00CD24DF">
        <w:rPr>
          <w:rFonts w:ascii="David" w:hAnsi="David" w:cs="David"/>
          <w:sz w:val="24"/>
          <w:szCs w:val="24"/>
          <w:rtl/>
        </w:rPr>
        <w:t>, בתחילה הקטין לא דיבר והשמיע בעיקר אנחות בהמשך השתחרר בהדרגה  פנה לאב בבקשת עזרה והחל להגיד מספר משפטים ביחס למשחק. התרשמות העו"ס כי בין האב לקטין קשר טוב חם ונוח.</w:t>
      </w:r>
    </w:p>
    <w:p w:rsidR="00406305" w:rsidRPr="00CD24DF" w:rsidRDefault="00406305" w:rsidP="00406305">
      <w:pPr>
        <w:pStyle w:val="ae"/>
        <w:spacing w:line="360" w:lineRule="auto"/>
        <w:jc w:val="both"/>
        <w:rPr>
          <w:rFonts w:ascii="David" w:hAnsi="David" w:cs="David"/>
          <w:sz w:val="24"/>
          <w:szCs w:val="24"/>
          <w:rtl/>
        </w:rPr>
      </w:pPr>
    </w:p>
    <w:p w:rsidR="00406305" w:rsidRPr="00CD24DF" w:rsidRDefault="00406305" w:rsidP="00280F7D">
      <w:pPr>
        <w:pStyle w:val="ae"/>
        <w:spacing w:line="360" w:lineRule="auto"/>
        <w:jc w:val="both"/>
        <w:rPr>
          <w:rFonts w:ascii="David" w:hAnsi="David" w:cs="David"/>
          <w:sz w:val="24"/>
          <w:szCs w:val="24"/>
          <w:rtl/>
        </w:rPr>
      </w:pPr>
      <w:r w:rsidRPr="00CD24DF">
        <w:rPr>
          <w:rFonts w:ascii="David" w:hAnsi="David" w:cs="David"/>
          <w:sz w:val="24"/>
          <w:szCs w:val="24"/>
          <w:rtl/>
        </w:rPr>
        <w:t xml:space="preserve">בעת הביקור בבית הסבתא </w:t>
      </w:r>
      <w:r w:rsidR="00280F7D">
        <w:rPr>
          <w:rFonts w:ascii="David" w:hAnsi="David" w:cs="David" w:hint="cs"/>
          <w:sz w:val="24"/>
          <w:szCs w:val="24"/>
          <w:rtl/>
        </w:rPr>
        <w:t xml:space="preserve">ב - </w:t>
      </w:r>
      <w:r w:rsidR="00280F7D">
        <w:rPr>
          <w:rFonts w:ascii="David" w:hAnsi="David" w:cs="David" w:hint="cs"/>
          <w:sz w:val="24"/>
          <w:szCs w:val="24"/>
        </w:rPr>
        <w:t>XXX</w:t>
      </w:r>
      <w:r w:rsidRPr="00CD24DF">
        <w:rPr>
          <w:rFonts w:ascii="David" w:hAnsi="David" w:cs="David"/>
          <w:sz w:val="24"/>
          <w:szCs w:val="24"/>
          <w:rtl/>
        </w:rPr>
        <w:t xml:space="preserve">  לא נצפתה אינטראקציה בין הקטין לסבתא הוא לא יזם עמה שיח ולא פנה אליה, התרשמות העו"ס כי בבית אווירה  נעימה ורגועה ולאב יש מעטפת משפחתית תומכת, הן הסבתא והן אחיותיו של האב מגויסות לעזור לאב בטיפול בקטין.</w:t>
      </w:r>
    </w:p>
    <w:p w:rsidR="00406305" w:rsidRPr="00CD24DF" w:rsidRDefault="00406305" w:rsidP="00406305">
      <w:pPr>
        <w:pStyle w:val="ae"/>
        <w:spacing w:line="360" w:lineRule="auto"/>
        <w:jc w:val="both"/>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sz w:val="24"/>
          <w:szCs w:val="24"/>
        </w:rPr>
      </w:pPr>
      <w:r w:rsidRPr="00CD24DF">
        <w:rPr>
          <w:rFonts w:ascii="David" w:hAnsi="David" w:cs="David"/>
          <w:b/>
          <w:bCs/>
          <w:sz w:val="24"/>
          <w:szCs w:val="24"/>
          <w:rtl/>
        </w:rPr>
        <w:t>ביקורי בית:</w:t>
      </w:r>
      <w:r w:rsidRPr="00CD24DF">
        <w:rPr>
          <w:rFonts w:ascii="David" w:hAnsi="David" w:cs="David"/>
          <w:sz w:val="24"/>
          <w:szCs w:val="24"/>
          <w:rtl/>
        </w:rPr>
        <w:t xml:space="preserve"> </w:t>
      </w:r>
    </w:p>
    <w:p w:rsidR="00406305" w:rsidRPr="00CD24DF" w:rsidRDefault="00406305" w:rsidP="00406305">
      <w:pPr>
        <w:pStyle w:val="ae"/>
        <w:spacing w:line="360" w:lineRule="auto"/>
        <w:jc w:val="both"/>
        <w:rPr>
          <w:rFonts w:ascii="David" w:hAnsi="David" w:cs="David"/>
          <w:sz w:val="24"/>
          <w:szCs w:val="24"/>
        </w:rPr>
      </w:pPr>
    </w:p>
    <w:p w:rsidR="00406305" w:rsidRPr="00CD24DF" w:rsidRDefault="00406305" w:rsidP="00406305">
      <w:pPr>
        <w:pStyle w:val="ae"/>
        <w:spacing w:line="360" w:lineRule="auto"/>
        <w:jc w:val="both"/>
        <w:rPr>
          <w:rFonts w:ascii="David" w:hAnsi="David" w:cs="David"/>
          <w:sz w:val="24"/>
          <w:szCs w:val="24"/>
          <w:rtl/>
        </w:rPr>
      </w:pPr>
      <w:r w:rsidRPr="00CD24DF">
        <w:rPr>
          <w:rFonts w:ascii="David" w:hAnsi="David" w:cs="David"/>
          <w:b/>
          <w:bCs/>
          <w:sz w:val="24"/>
          <w:szCs w:val="24"/>
          <w:rtl/>
        </w:rPr>
        <w:t>בית הדודה</w:t>
      </w:r>
      <w:r w:rsidRPr="00CD24DF">
        <w:rPr>
          <w:rFonts w:ascii="David" w:hAnsi="David" w:cs="David"/>
          <w:sz w:val="24"/>
          <w:szCs w:val="24"/>
          <w:rtl/>
        </w:rPr>
        <w:t xml:space="preserve"> - הקטין מתגורר כשנה בבית הדודה, חולק חדר עם בתה בת ה- 5 מדובר בבית נקי נעים ומסודר וניכר כי לקטין יש את כל הציוד הנחוץ לו.</w:t>
      </w:r>
    </w:p>
    <w:p w:rsidR="00406305" w:rsidRPr="00CD24DF" w:rsidRDefault="00406305" w:rsidP="00406305">
      <w:pPr>
        <w:pStyle w:val="ae"/>
        <w:spacing w:line="360" w:lineRule="auto"/>
        <w:jc w:val="both"/>
        <w:rPr>
          <w:rFonts w:ascii="David" w:hAnsi="David" w:cs="David"/>
          <w:sz w:val="24"/>
          <w:szCs w:val="24"/>
        </w:rPr>
      </w:pPr>
    </w:p>
    <w:p w:rsidR="00406305" w:rsidRPr="00CD24DF" w:rsidRDefault="00406305" w:rsidP="00280F7D">
      <w:pPr>
        <w:pStyle w:val="ae"/>
        <w:spacing w:line="360" w:lineRule="auto"/>
        <w:jc w:val="both"/>
        <w:rPr>
          <w:rFonts w:ascii="David" w:hAnsi="David" w:cs="David"/>
          <w:sz w:val="24"/>
          <w:szCs w:val="24"/>
          <w:rtl/>
        </w:rPr>
      </w:pPr>
      <w:r w:rsidRPr="00CD24DF">
        <w:rPr>
          <w:rFonts w:ascii="David" w:hAnsi="David" w:cs="David"/>
          <w:b/>
          <w:bCs/>
          <w:sz w:val="24"/>
          <w:szCs w:val="24"/>
          <w:rtl/>
        </w:rPr>
        <w:t>בית האב ב</w:t>
      </w:r>
      <w:r w:rsidR="00280F7D">
        <w:rPr>
          <w:rFonts w:ascii="David" w:hAnsi="David" w:cs="David" w:hint="cs"/>
          <w:b/>
          <w:bCs/>
          <w:sz w:val="24"/>
          <w:szCs w:val="24"/>
        </w:rPr>
        <w:t xml:space="preserve"> </w:t>
      </w:r>
      <w:r w:rsidR="00280F7D">
        <w:rPr>
          <w:rFonts w:ascii="David" w:hAnsi="David" w:cs="David"/>
          <w:b/>
          <w:bCs/>
          <w:sz w:val="24"/>
          <w:szCs w:val="24"/>
        </w:rPr>
        <w:t xml:space="preserve"> - </w:t>
      </w:r>
      <w:r w:rsidRPr="00CD24DF">
        <w:rPr>
          <w:rFonts w:ascii="David" w:hAnsi="David" w:cs="David"/>
          <w:sz w:val="24"/>
          <w:szCs w:val="24"/>
          <w:rtl/>
        </w:rPr>
        <w:t xml:space="preserve"> </w:t>
      </w:r>
      <w:r w:rsidR="00280F7D">
        <w:rPr>
          <w:rFonts w:ascii="David" w:hAnsi="David" w:cs="David" w:hint="cs"/>
          <w:sz w:val="24"/>
          <w:szCs w:val="24"/>
        </w:rPr>
        <w:t>XXX</w:t>
      </w:r>
      <w:r w:rsidRPr="00CD24DF">
        <w:rPr>
          <w:rFonts w:ascii="David" w:hAnsi="David" w:cs="David"/>
          <w:sz w:val="24"/>
          <w:szCs w:val="24"/>
          <w:rtl/>
        </w:rPr>
        <w:t>– האב מתגורר בבית אמו עם שתי אחיותיו הקטינות, בבית סלון ומטבח גדולים, חדר של הסבתא, חדר לאחיות וחדר לאב בו ישן עמו הקטין כשמגיע לבקר. בחדר מיטה של האב ומיטת מעבר לקטיו, משחקים רבים התואמים את גילו של הקטין וגן שעשועים סמוך, מדובר בבית חם נקי ובעל אווירה נעימה ורגועה.</w:t>
      </w:r>
    </w:p>
    <w:p w:rsidR="00406305" w:rsidRPr="00CD24DF" w:rsidRDefault="00406305" w:rsidP="00406305">
      <w:pPr>
        <w:pStyle w:val="ae"/>
        <w:spacing w:line="360" w:lineRule="auto"/>
        <w:jc w:val="both"/>
        <w:rPr>
          <w:rFonts w:ascii="David" w:hAnsi="David" w:cs="David"/>
          <w:sz w:val="24"/>
          <w:szCs w:val="24"/>
          <w:rtl/>
        </w:rPr>
      </w:pPr>
    </w:p>
    <w:p w:rsidR="00406305" w:rsidRPr="00CD24DF" w:rsidRDefault="00406305" w:rsidP="00406305">
      <w:pPr>
        <w:pStyle w:val="ae"/>
        <w:spacing w:line="360" w:lineRule="auto"/>
        <w:jc w:val="both"/>
        <w:rPr>
          <w:rFonts w:ascii="David" w:hAnsi="David" w:cs="David"/>
          <w:sz w:val="24"/>
          <w:szCs w:val="24"/>
          <w:rtl/>
        </w:rPr>
      </w:pPr>
      <w:r w:rsidRPr="00CD24DF">
        <w:rPr>
          <w:rFonts w:ascii="David" w:hAnsi="David" w:cs="David"/>
          <w:b/>
          <w:bCs/>
          <w:sz w:val="24"/>
          <w:szCs w:val="24"/>
          <w:rtl/>
        </w:rPr>
        <w:t>בית האם</w:t>
      </w:r>
      <w:r w:rsidRPr="00CD24DF">
        <w:rPr>
          <w:rFonts w:ascii="David" w:hAnsi="David" w:cs="David"/>
          <w:sz w:val="24"/>
          <w:szCs w:val="24"/>
          <w:rtl/>
        </w:rPr>
        <w:t xml:space="preserve"> – דירה מחולקת קטנה שכורה, נעימה ומסודרת בטוב טעם. לקטין מגירת צעצועים, מדובר בבית נעים ונקי עם אווירה טובה.</w:t>
      </w:r>
    </w:p>
    <w:p w:rsidR="00406305" w:rsidRPr="00CD24DF" w:rsidRDefault="00406305" w:rsidP="00406305">
      <w:pPr>
        <w:pStyle w:val="ae"/>
        <w:spacing w:line="360" w:lineRule="auto"/>
        <w:jc w:val="both"/>
        <w:rPr>
          <w:rFonts w:ascii="David" w:hAnsi="David" w:cs="David"/>
          <w:sz w:val="24"/>
          <w:szCs w:val="24"/>
          <w:rtl/>
        </w:rPr>
      </w:pPr>
    </w:p>
    <w:p w:rsidR="00406305" w:rsidRPr="00CD24DF" w:rsidRDefault="00406305" w:rsidP="00406305">
      <w:pPr>
        <w:pStyle w:val="ae"/>
        <w:numPr>
          <w:ilvl w:val="0"/>
          <w:numId w:val="1"/>
        </w:numPr>
        <w:spacing w:line="360" w:lineRule="auto"/>
        <w:jc w:val="both"/>
        <w:rPr>
          <w:rFonts w:ascii="David" w:hAnsi="David" w:cs="David"/>
          <w:b/>
          <w:bCs/>
          <w:sz w:val="24"/>
          <w:szCs w:val="24"/>
        </w:rPr>
      </w:pPr>
      <w:r w:rsidRPr="00CD24DF">
        <w:rPr>
          <w:rFonts w:ascii="David" w:hAnsi="David" w:cs="David"/>
          <w:b/>
          <w:bCs/>
          <w:sz w:val="24"/>
          <w:szCs w:val="24"/>
          <w:rtl/>
        </w:rPr>
        <w:t xml:space="preserve">תמונת מצב הורית : </w:t>
      </w:r>
    </w:p>
    <w:p w:rsidR="00406305" w:rsidRPr="00CD24DF" w:rsidRDefault="00406305" w:rsidP="00406305">
      <w:pPr>
        <w:pStyle w:val="ae"/>
        <w:spacing w:line="360" w:lineRule="auto"/>
        <w:jc w:val="both"/>
        <w:rPr>
          <w:rFonts w:ascii="David" w:hAnsi="David" w:cs="David"/>
          <w:sz w:val="24"/>
          <w:szCs w:val="24"/>
          <w:u w:val="single"/>
        </w:rPr>
      </w:pPr>
    </w:p>
    <w:p w:rsidR="00406305" w:rsidRPr="00CD24DF" w:rsidRDefault="00406305" w:rsidP="00406305">
      <w:pPr>
        <w:pStyle w:val="ae"/>
        <w:numPr>
          <w:ilvl w:val="0"/>
          <w:numId w:val="1"/>
        </w:numPr>
        <w:spacing w:line="360" w:lineRule="auto"/>
        <w:jc w:val="both"/>
        <w:rPr>
          <w:rFonts w:ascii="David" w:hAnsi="David" w:cs="David"/>
          <w:sz w:val="24"/>
          <w:szCs w:val="24"/>
          <w:u w:val="single"/>
        </w:rPr>
      </w:pPr>
      <w:r w:rsidRPr="00CD24DF">
        <w:rPr>
          <w:rFonts w:ascii="David" w:hAnsi="David" w:cs="David"/>
          <w:b/>
          <w:bCs/>
          <w:sz w:val="24"/>
          <w:szCs w:val="24"/>
          <w:rtl/>
        </w:rPr>
        <w:t xml:space="preserve">האם </w:t>
      </w:r>
      <w:r w:rsidRPr="00CD24DF">
        <w:rPr>
          <w:rFonts w:ascii="David" w:hAnsi="David" w:cs="David"/>
          <w:sz w:val="24"/>
          <w:szCs w:val="24"/>
          <w:rtl/>
        </w:rPr>
        <w:t xml:space="preserve">- העו"ס התרשמה מאם מסורה שאוהבת את בנה, לדברי האם היא יכולה לדאוג לקטין גם בלי עזרת אחותה. דיווח ממרפאת בריאות הנפש מעלה כי בעברה של האם מספר אשפוזים כאשר הראשון בהם היה בכפייה, לרוב אשפוזיה נובעים מהחמרה פסיכוטית הקשורה למצבי סטרס ואי הקפדה על הטיפול התרופתי. הרושם הוא כי התובנה למצבה חלקית בלבד אם כי </w:t>
      </w:r>
      <w:r w:rsidRPr="00CD24DF">
        <w:rPr>
          <w:rFonts w:ascii="David" w:hAnsi="David" w:cs="David"/>
          <w:sz w:val="24"/>
          <w:szCs w:val="24"/>
          <w:rtl/>
        </w:rPr>
        <w:lastRenderedPageBreak/>
        <w:t>כעת תפקודה טוב. בשנה האחרונה התאשפזה בתכיפות לאור החרפה במצבה הנפשי שנבעה מלחץ כלכלי ורגשי.</w:t>
      </w:r>
    </w:p>
    <w:p w:rsidR="00406305" w:rsidRPr="00CD24DF" w:rsidRDefault="00406305" w:rsidP="00406305">
      <w:pPr>
        <w:pStyle w:val="ae"/>
        <w:rPr>
          <w:rFonts w:ascii="David" w:hAnsi="David" w:cs="David"/>
          <w:sz w:val="24"/>
          <w:szCs w:val="24"/>
          <w:u w:val="single"/>
          <w:rtl/>
        </w:rPr>
      </w:pPr>
    </w:p>
    <w:p w:rsidR="00406305" w:rsidRDefault="00406305" w:rsidP="00406305">
      <w:pPr>
        <w:pStyle w:val="ae"/>
        <w:spacing w:after="0" w:line="360" w:lineRule="auto"/>
        <w:jc w:val="both"/>
        <w:rPr>
          <w:rFonts w:ascii="David" w:hAnsi="David" w:cs="David"/>
          <w:sz w:val="24"/>
          <w:szCs w:val="24"/>
          <w:rtl/>
        </w:rPr>
      </w:pPr>
      <w:r w:rsidRPr="00CD24DF">
        <w:rPr>
          <w:rFonts w:ascii="David" w:hAnsi="David" w:cs="David"/>
          <w:sz w:val="24"/>
          <w:szCs w:val="24"/>
          <w:rtl/>
        </w:rPr>
        <w:t>לאם סדר יום קבוע וליווי של סל שיקום המסייע לשמירה על יציבותה הנפשית. נראה כי האם התגייסה להליך הטיפולי, היא משתפת פעולה עם גורמי הרווחה ומערך בריאות הנפש, האם החליטה לשקם את חייה בכדי להיות מעורבת בחיי הקטין, היא קשובה לצרכיו ותמיד שמה לנגד עיניה את טובתו. העו"ס התרשמה כי לאחר שהאם תתייצב נפשית ותפקודית ניתן יהיה בהמשך לבחון את האפשרות שתגדל את הקטין.</w:t>
      </w:r>
    </w:p>
    <w:p w:rsidR="00436389" w:rsidRPr="00CD24DF" w:rsidRDefault="00436389" w:rsidP="00406305">
      <w:pPr>
        <w:pStyle w:val="ae"/>
        <w:spacing w:after="0" w:line="360" w:lineRule="auto"/>
        <w:jc w:val="both"/>
        <w:rPr>
          <w:rFonts w:ascii="David" w:hAnsi="David" w:cs="David"/>
          <w:sz w:val="24"/>
          <w:szCs w:val="24"/>
        </w:rPr>
      </w:pPr>
    </w:p>
    <w:p w:rsidR="00406305" w:rsidRPr="00CD24DF" w:rsidRDefault="00406305" w:rsidP="00406305">
      <w:pPr>
        <w:pStyle w:val="ae"/>
        <w:spacing w:after="0" w:line="360" w:lineRule="auto"/>
        <w:jc w:val="both"/>
        <w:rPr>
          <w:rFonts w:ascii="David" w:hAnsi="David" w:cs="David"/>
          <w:sz w:val="24"/>
          <w:szCs w:val="24"/>
          <w:rtl/>
        </w:rPr>
      </w:pPr>
      <w:r w:rsidRPr="00CD24DF">
        <w:rPr>
          <w:rFonts w:ascii="David" w:hAnsi="David" w:cs="David"/>
          <w:sz w:val="24"/>
          <w:szCs w:val="24"/>
          <w:rtl/>
        </w:rPr>
        <w:t>עוד יש להתייחס לעובדה כי האם נישאה מחדש ולא הבינה את החשיבות לדווח לעו"ס וגורמי הטיפול על נישואיה ועל היכרותו של הקטין עם בעלה הנוכחי. ככל שהקטין יעבור למשמורת שלה ושל בעלה הנוכחי יידרש כי גורמי הטיפול יכירו אותו.</w:t>
      </w:r>
    </w:p>
    <w:p w:rsidR="00406305" w:rsidRPr="00CD24DF" w:rsidRDefault="00406305" w:rsidP="00406305">
      <w:pPr>
        <w:pStyle w:val="ae"/>
        <w:spacing w:after="0" w:line="360" w:lineRule="auto"/>
        <w:jc w:val="both"/>
        <w:rPr>
          <w:rFonts w:ascii="David" w:hAnsi="David" w:cs="David"/>
          <w:sz w:val="24"/>
          <w:szCs w:val="24"/>
        </w:rPr>
      </w:pPr>
    </w:p>
    <w:p w:rsidR="00406305" w:rsidRPr="00CD24DF" w:rsidRDefault="00406305" w:rsidP="00406305">
      <w:pPr>
        <w:spacing w:line="360" w:lineRule="auto"/>
        <w:ind w:left="720"/>
        <w:jc w:val="both"/>
        <w:rPr>
          <w:rFonts w:ascii="David" w:hAnsi="David"/>
          <w:b/>
          <w:bCs/>
          <w:rtl/>
        </w:rPr>
      </w:pPr>
      <w:r w:rsidRPr="00CD24DF">
        <w:rPr>
          <w:rFonts w:ascii="David" w:hAnsi="David"/>
          <w:b/>
          <w:bCs/>
          <w:rtl/>
        </w:rPr>
        <w:t xml:space="preserve">התרשמות העו"ס והתרשמות וועדת התסקירים היא כי על אף אהבתה הרבה של האם לקטין, מצבה אינו מאפשר </w:t>
      </w:r>
      <w:r w:rsidR="00436389">
        <w:rPr>
          <w:rFonts w:ascii="David" w:hAnsi="David" w:hint="cs"/>
          <w:b/>
          <w:bCs/>
          <w:rtl/>
        </w:rPr>
        <w:t xml:space="preserve">כעת </w:t>
      </w:r>
      <w:r w:rsidRPr="00CD24DF">
        <w:rPr>
          <w:rFonts w:ascii="David" w:hAnsi="David"/>
          <w:b/>
          <w:bCs/>
          <w:rtl/>
        </w:rPr>
        <w:t>את גידולו ושהותו עמה ועליה להתמקד בהליך השיקומי שלה.</w:t>
      </w:r>
    </w:p>
    <w:p w:rsidR="00406305" w:rsidRPr="00CD24DF" w:rsidRDefault="00406305" w:rsidP="00406305">
      <w:pPr>
        <w:spacing w:line="360" w:lineRule="auto"/>
        <w:ind w:left="720"/>
        <w:jc w:val="both"/>
        <w:rPr>
          <w:rFonts w:ascii="David" w:hAnsi="David"/>
          <w:b/>
          <w:bCs/>
        </w:rPr>
      </w:pPr>
    </w:p>
    <w:p w:rsidR="00406305" w:rsidRPr="00CD24DF" w:rsidRDefault="00406305" w:rsidP="00406305">
      <w:pPr>
        <w:pStyle w:val="ae"/>
        <w:numPr>
          <w:ilvl w:val="0"/>
          <w:numId w:val="1"/>
        </w:numPr>
        <w:spacing w:line="360" w:lineRule="auto"/>
        <w:jc w:val="both"/>
        <w:rPr>
          <w:rFonts w:ascii="David" w:hAnsi="David" w:cs="David"/>
          <w:sz w:val="24"/>
          <w:szCs w:val="24"/>
          <w:u w:val="single"/>
        </w:rPr>
      </w:pPr>
      <w:r w:rsidRPr="00CD24DF">
        <w:rPr>
          <w:rFonts w:ascii="David" w:hAnsi="David" w:cs="David"/>
          <w:b/>
          <w:bCs/>
          <w:sz w:val="24"/>
          <w:szCs w:val="24"/>
          <w:rtl/>
        </w:rPr>
        <w:t xml:space="preserve">האב </w:t>
      </w:r>
      <w:r w:rsidRPr="00CD24DF">
        <w:rPr>
          <w:rFonts w:ascii="David" w:hAnsi="David" w:cs="David"/>
          <w:sz w:val="24"/>
          <w:szCs w:val="24"/>
          <w:rtl/>
        </w:rPr>
        <w:t>–</w:t>
      </w:r>
      <w:r w:rsidR="00436389">
        <w:rPr>
          <w:rFonts w:ascii="David" w:hAnsi="David" w:cs="David" w:hint="cs"/>
          <w:sz w:val="24"/>
          <w:szCs w:val="24"/>
          <w:rtl/>
        </w:rPr>
        <w:t xml:space="preserve"> </w:t>
      </w:r>
      <w:r w:rsidRPr="00CD24DF">
        <w:rPr>
          <w:rFonts w:ascii="David" w:hAnsi="David" w:cs="David"/>
          <w:sz w:val="24"/>
          <w:szCs w:val="24"/>
          <w:rtl/>
        </w:rPr>
        <w:t xml:space="preserve">העו"ס התרשמה מאב מסור רגוע ודואג מאד לקטין ואשר עשה </w:t>
      </w:r>
      <w:r w:rsidR="00436389">
        <w:rPr>
          <w:rFonts w:ascii="David" w:hAnsi="David" w:cs="David" w:hint="cs"/>
          <w:sz w:val="24"/>
          <w:szCs w:val="24"/>
          <w:rtl/>
        </w:rPr>
        <w:t xml:space="preserve">ועדיין עושה </w:t>
      </w:r>
      <w:r w:rsidRPr="00CD24DF">
        <w:rPr>
          <w:rFonts w:ascii="David" w:hAnsi="David" w:cs="David"/>
          <w:sz w:val="24"/>
          <w:szCs w:val="24"/>
          <w:rtl/>
        </w:rPr>
        <w:t xml:space="preserve">תהליך משמעותי באבהותו ומוכן גם להמשיך ולקבל כלים לחיזוק יכולותיו ההוריות והעמקת הקשר עם בנו. לדברי המדריכה ההורית האב עבר כברת דרך מאב טרי שלא הבין את משמעות היותו אב לאב בעל מסוגלות הורית הבטוח ביכולותיו. האב תכנן לעבור להתגורר בדירה עצמאית אך בחשיבה משותפת עם מדריכת ההורים המליצו לו גורמי הטיפול כי נכון יהיה בשלב הראשון להמשיך להתגורר בבית האם במטרה לספק לקטין מעטפת ואוירה משפחתית וביתית. להתרשמות העו"ס </w:t>
      </w:r>
      <w:r w:rsidRPr="00CD24DF">
        <w:rPr>
          <w:rFonts w:ascii="David" w:hAnsi="David" w:cs="David"/>
          <w:b/>
          <w:bCs/>
          <w:sz w:val="24"/>
          <w:szCs w:val="24"/>
          <w:rtl/>
        </w:rPr>
        <w:t>האב יכול ומסוגל לגדל את הקטין והוא מגויס לכך.</w:t>
      </w:r>
    </w:p>
    <w:p w:rsidR="00406305" w:rsidRPr="00CD24DF" w:rsidRDefault="00406305" w:rsidP="00406305">
      <w:pPr>
        <w:pStyle w:val="ae"/>
        <w:spacing w:line="360" w:lineRule="auto"/>
        <w:jc w:val="both"/>
        <w:rPr>
          <w:rFonts w:ascii="David" w:hAnsi="David" w:cs="David"/>
          <w:sz w:val="24"/>
          <w:szCs w:val="24"/>
          <w:u w:val="single"/>
        </w:rPr>
      </w:pPr>
    </w:p>
    <w:p w:rsidR="00436389" w:rsidRDefault="00436389" w:rsidP="00406305">
      <w:pPr>
        <w:spacing w:line="360" w:lineRule="auto"/>
        <w:ind w:firstLine="720"/>
        <w:jc w:val="both"/>
        <w:rPr>
          <w:rFonts w:ascii="David" w:hAnsi="David"/>
          <w:b/>
          <w:bCs/>
          <w:rtl/>
        </w:rPr>
      </w:pPr>
    </w:p>
    <w:p w:rsidR="00436389" w:rsidRDefault="00436389" w:rsidP="00406305">
      <w:pPr>
        <w:spacing w:line="360" w:lineRule="auto"/>
        <w:ind w:firstLine="720"/>
        <w:jc w:val="both"/>
        <w:rPr>
          <w:rFonts w:ascii="David" w:hAnsi="David"/>
          <w:b/>
          <w:bCs/>
          <w:rtl/>
        </w:rPr>
      </w:pPr>
    </w:p>
    <w:p w:rsidR="00406305" w:rsidRDefault="00406305" w:rsidP="00406305">
      <w:pPr>
        <w:spacing w:line="360" w:lineRule="auto"/>
        <w:ind w:firstLine="720"/>
        <w:jc w:val="both"/>
        <w:rPr>
          <w:rFonts w:ascii="David" w:hAnsi="David"/>
          <w:b/>
          <w:bCs/>
          <w:rtl/>
        </w:rPr>
      </w:pPr>
      <w:r w:rsidRPr="00CD24DF">
        <w:rPr>
          <w:rFonts w:ascii="David" w:hAnsi="David"/>
          <w:b/>
          <w:bCs/>
          <w:rtl/>
        </w:rPr>
        <w:t>וועדת תסקירים מיום 2.4.2024</w:t>
      </w:r>
    </w:p>
    <w:p w:rsidR="00436389" w:rsidRPr="00CD24DF" w:rsidRDefault="00436389" w:rsidP="00406305">
      <w:pPr>
        <w:spacing w:line="360" w:lineRule="auto"/>
        <w:ind w:firstLine="720"/>
        <w:jc w:val="both"/>
        <w:rPr>
          <w:rFonts w:ascii="David" w:hAnsi="David"/>
          <w:b/>
          <w:bCs/>
        </w:rPr>
      </w:pPr>
    </w:p>
    <w:p w:rsidR="00406305" w:rsidRPr="00CD24DF" w:rsidRDefault="00406305" w:rsidP="00406305">
      <w:pPr>
        <w:pStyle w:val="ae"/>
        <w:numPr>
          <w:ilvl w:val="0"/>
          <w:numId w:val="1"/>
        </w:numPr>
        <w:tabs>
          <w:tab w:val="left" w:pos="6888"/>
        </w:tabs>
        <w:spacing w:line="360" w:lineRule="auto"/>
        <w:jc w:val="both"/>
        <w:rPr>
          <w:rFonts w:ascii="David" w:hAnsi="David" w:cs="David"/>
          <w:sz w:val="24"/>
          <w:szCs w:val="24"/>
        </w:rPr>
      </w:pPr>
      <w:r w:rsidRPr="00CD24DF">
        <w:rPr>
          <w:rFonts w:ascii="David" w:hAnsi="David" w:cs="David"/>
          <w:sz w:val="24"/>
          <w:szCs w:val="24"/>
          <w:rtl/>
        </w:rPr>
        <w:t>המלצות הוועדה היו להעברת הקטין לאב באופן מידי והרחבת זמני השהות של האב בסופי שבוע אחת לשבועיים החל מיום חמישי. עוד נקבע כי עדכון הילד בהחלטה ייעשה רק לאחר קבלת החלטה שיפוטית.</w:t>
      </w:r>
    </w:p>
    <w:p w:rsidR="00406305" w:rsidRPr="00CD24DF" w:rsidRDefault="00406305" w:rsidP="00406305">
      <w:pPr>
        <w:pStyle w:val="ae"/>
        <w:tabs>
          <w:tab w:val="left" w:pos="6888"/>
        </w:tabs>
        <w:spacing w:line="360" w:lineRule="auto"/>
        <w:jc w:val="both"/>
        <w:rPr>
          <w:rFonts w:ascii="David" w:hAnsi="David" w:cs="David"/>
          <w:sz w:val="24"/>
          <w:szCs w:val="24"/>
        </w:rPr>
      </w:pPr>
    </w:p>
    <w:p w:rsidR="00406305" w:rsidRPr="00CD24DF" w:rsidRDefault="00406305" w:rsidP="00280F7D">
      <w:pPr>
        <w:pStyle w:val="ae"/>
        <w:numPr>
          <w:ilvl w:val="0"/>
          <w:numId w:val="1"/>
        </w:numPr>
        <w:tabs>
          <w:tab w:val="left" w:pos="6888"/>
        </w:tabs>
        <w:spacing w:after="0" w:line="360" w:lineRule="auto"/>
        <w:jc w:val="both"/>
        <w:rPr>
          <w:rFonts w:ascii="David" w:hAnsi="David" w:cs="David"/>
          <w:sz w:val="24"/>
          <w:szCs w:val="24"/>
          <w:rtl/>
        </w:rPr>
      </w:pPr>
      <w:r w:rsidRPr="00CD24DF">
        <w:rPr>
          <w:rFonts w:ascii="David" w:hAnsi="David" w:cs="David"/>
          <w:sz w:val="24"/>
          <w:szCs w:val="24"/>
          <w:rtl/>
        </w:rPr>
        <w:lastRenderedPageBreak/>
        <w:t xml:space="preserve">התרשמות </w:t>
      </w:r>
      <w:r w:rsidRPr="00CD24DF">
        <w:rPr>
          <w:rFonts w:ascii="David" w:hAnsi="David" w:cs="David"/>
          <w:b/>
          <w:bCs/>
          <w:sz w:val="24"/>
          <w:szCs w:val="24"/>
          <w:rtl/>
        </w:rPr>
        <w:t>כל גורמי הטיפול</w:t>
      </w:r>
      <w:r w:rsidRPr="00CD24DF">
        <w:rPr>
          <w:rFonts w:ascii="David" w:hAnsi="David" w:cs="David"/>
          <w:sz w:val="24"/>
          <w:szCs w:val="24"/>
          <w:rtl/>
        </w:rPr>
        <w:t xml:space="preserve"> </w:t>
      </w:r>
      <w:r w:rsidRPr="00CD24DF">
        <w:rPr>
          <w:rFonts w:ascii="David" w:hAnsi="David" w:cs="David"/>
          <w:b/>
          <w:bCs/>
          <w:sz w:val="24"/>
          <w:szCs w:val="24"/>
          <w:rtl/>
        </w:rPr>
        <w:t>המעורבים</w:t>
      </w:r>
      <w:r w:rsidRPr="00CD24DF">
        <w:rPr>
          <w:rFonts w:ascii="David" w:hAnsi="David" w:cs="David"/>
          <w:sz w:val="24"/>
          <w:szCs w:val="24"/>
          <w:rtl/>
        </w:rPr>
        <w:t xml:space="preserve"> היא כי האם אינה מסוגלת לגדל את הקטין נכון להיום, האב ראוי ובעל יכולת לגדל אותו, האב בסיוע משפחתו ושירותי ההרווחה ב</w:t>
      </w:r>
      <w:r w:rsidR="00280F7D">
        <w:rPr>
          <w:rFonts w:ascii="David" w:hAnsi="David" w:cs="David" w:hint="cs"/>
          <w:sz w:val="24"/>
          <w:szCs w:val="24"/>
          <w:rtl/>
        </w:rPr>
        <w:t xml:space="preserve"> - </w:t>
      </w:r>
      <w:r w:rsidR="00280F7D">
        <w:rPr>
          <w:rFonts w:ascii="David" w:hAnsi="David" w:cs="David" w:hint="cs"/>
          <w:sz w:val="24"/>
          <w:szCs w:val="24"/>
        </w:rPr>
        <w:t>XXX</w:t>
      </w:r>
      <w:r w:rsidRPr="00CD24DF">
        <w:rPr>
          <w:rFonts w:ascii="David" w:hAnsi="David" w:cs="David"/>
          <w:sz w:val="24"/>
          <w:szCs w:val="24"/>
          <w:rtl/>
        </w:rPr>
        <w:t xml:space="preserve"> מסוגל לכך. </w:t>
      </w:r>
      <w:r w:rsidRPr="00CD24DF">
        <w:rPr>
          <w:rFonts w:ascii="David" w:hAnsi="David" w:cs="David"/>
          <w:b/>
          <w:bCs/>
          <w:sz w:val="24"/>
          <w:szCs w:val="24"/>
          <w:rtl/>
        </w:rPr>
        <w:t xml:space="preserve">לעמדת הוועדה, מבחינה משפטית כאשר יש הורה כשיר המסוגל, טובתו של הקטין לגדול אצלו. </w:t>
      </w:r>
      <w:r w:rsidRPr="00CD24DF">
        <w:rPr>
          <w:rFonts w:ascii="David" w:hAnsi="David" w:cs="David"/>
          <w:sz w:val="24"/>
          <w:szCs w:val="24"/>
          <w:rtl/>
        </w:rPr>
        <w:t>כיום, מבחינה פסיכולוגית הקטין חי אצל הדודה אך חי במציאות בה ישנם כמה גורמי התקשרות.</w:t>
      </w:r>
    </w:p>
    <w:p w:rsidR="00406305" w:rsidRPr="00CD24DF" w:rsidRDefault="00406305" w:rsidP="00406305">
      <w:pPr>
        <w:pStyle w:val="ae"/>
        <w:tabs>
          <w:tab w:val="left" w:pos="6888"/>
        </w:tabs>
        <w:spacing w:after="0" w:line="360" w:lineRule="auto"/>
        <w:jc w:val="both"/>
        <w:rPr>
          <w:rFonts w:ascii="David" w:hAnsi="David" w:cs="David"/>
          <w:sz w:val="24"/>
          <w:szCs w:val="24"/>
          <w:rtl/>
        </w:rPr>
      </w:pPr>
    </w:p>
    <w:p w:rsidR="00406305" w:rsidRPr="00CD24DF" w:rsidRDefault="00406305" w:rsidP="00406305">
      <w:pPr>
        <w:pStyle w:val="ae"/>
        <w:tabs>
          <w:tab w:val="left" w:pos="6888"/>
        </w:tabs>
        <w:spacing w:after="0" w:line="360" w:lineRule="auto"/>
        <w:jc w:val="both"/>
        <w:rPr>
          <w:rFonts w:ascii="David" w:hAnsi="David" w:cs="David"/>
          <w:b/>
          <w:bCs/>
          <w:sz w:val="24"/>
          <w:szCs w:val="24"/>
          <w:rtl/>
        </w:rPr>
      </w:pPr>
      <w:r w:rsidRPr="00CD24DF">
        <w:rPr>
          <w:rFonts w:ascii="David" w:hAnsi="David" w:cs="David"/>
          <w:b/>
          <w:bCs/>
          <w:sz w:val="24"/>
          <w:szCs w:val="24"/>
          <w:rtl/>
        </w:rPr>
        <w:t>יש לשאוף שהקטין יגדל לפחות עם אחת מהדמויות ההוריות שלו, ולאור ההתרשמות שיש לכך היתכנות זוהי זכותו הבסיסית של הקטין עצמו.</w:t>
      </w:r>
    </w:p>
    <w:p w:rsidR="00406305" w:rsidRPr="00CD24DF" w:rsidRDefault="00406305" w:rsidP="00406305">
      <w:pPr>
        <w:pStyle w:val="ae"/>
        <w:tabs>
          <w:tab w:val="left" w:pos="6888"/>
        </w:tabs>
        <w:spacing w:after="0" w:line="360" w:lineRule="auto"/>
        <w:jc w:val="both"/>
        <w:rPr>
          <w:rFonts w:ascii="David" w:hAnsi="David" w:cs="David"/>
          <w:b/>
          <w:bCs/>
          <w:sz w:val="24"/>
          <w:szCs w:val="24"/>
          <w:rtl/>
        </w:rPr>
      </w:pPr>
    </w:p>
    <w:p w:rsidR="00406305" w:rsidRPr="00CD24DF" w:rsidRDefault="00406305" w:rsidP="00406305">
      <w:pPr>
        <w:pStyle w:val="ae"/>
        <w:numPr>
          <w:ilvl w:val="0"/>
          <w:numId w:val="1"/>
        </w:numPr>
        <w:tabs>
          <w:tab w:val="left" w:pos="6888"/>
        </w:tabs>
        <w:spacing w:after="0" w:line="360" w:lineRule="auto"/>
        <w:jc w:val="both"/>
        <w:rPr>
          <w:rFonts w:ascii="David" w:hAnsi="David" w:cs="David"/>
          <w:b/>
          <w:bCs/>
          <w:sz w:val="24"/>
          <w:szCs w:val="24"/>
        </w:rPr>
      </w:pPr>
      <w:r w:rsidRPr="00CD24DF">
        <w:rPr>
          <w:rFonts w:ascii="David" w:hAnsi="David" w:cs="David"/>
          <w:sz w:val="24"/>
          <w:szCs w:val="24"/>
          <w:rtl/>
        </w:rPr>
        <w:t xml:space="preserve">הוועדה סקרה את החלופה כי הקטין יעבור למשמורת האב וההורים יחלקו משמורת משותפת, אך החלופה נדחתה לנוכח מצבה הנפשי של האם שאינו מאוזן ויציב תקופה ארוכה. לדברי הפסיכיאטרית האם חסרת תובנה למצבה ועדיין עושה שינויים תרופתיים על דעת עצמה. לפיכך, </w:t>
      </w:r>
      <w:r w:rsidRPr="00CD24DF">
        <w:rPr>
          <w:rFonts w:ascii="David" w:hAnsi="David" w:cs="David"/>
          <w:b/>
          <w:bCs/>
          <w:sz w:val="24"/>
          <w:szCs w:val="24"/>
          <w:rtl/>
        </w:rPr>
        <w:t>העו"ס סבורה כי העברת המשמורת לאם תשאיר את הקטין במציאות חייו המבלבלת והלא יציבה בה גדל לאורך רוב שנות חייו. גם גורמי הטיפול הנוספים סבורים כי כרגע האם אינה יכולה לשמש כהורה משמורן הקטין.</w:t>
      </w:r>
    </w:p>
    <w:p w:rsidR="00406305" w:rsidRPr="00CD24DF" w:rsidRDefault="00406305" w:rsidP="00406305">
      <w:pPr>
        <w:pStyle w:val="ae"/>
        <w:tabs>
          <w:tab w:val="left" w:pos="6888"/>
        </w:tabs>
        <w:spacing w:after="0" w:line="360" w:lineRule="auto"/>
        <w:jc w:val="both"/>
        <w:rPr>
          <w:rFonts w:ascii="David" w:hAnsi="David" w:cs="David"/>
          <w:b/>
          <w:bCs/>
          <w:sz w:val="24"/>
          <w:szCs w:val="24"/>
        </w:rPr>
      </w:pPr>
    </w:p>
    <w:p w:rsidR="00406305" w:rsidRDefault="00406305" w:rsidP="00436389">
      <w:pPr>
        <w:pStyle w:val="ae"/>
        <w:numPr>
          <w:ilvl w:val="0"/>
          <w:numId w:val="1"/>
        </w:numPr>
        <w:tabs>
          <w:tab w:val="left" w:pos="6888"/>
        </w:tabs>
        <w:spacing w:after="0" w:line="360" w:lineRule="auto"/>
        <w:jc w:val="both"/>
        <w:rPr>
          <w:rFonts w:ascii="David" w:hAnsi="David" w:cs="David"/>
          <w:b/>
          <w:bCs/>
          <w:sz w:val="24"/>
          <w:szCs w:val="24"/>
        </w:rPr>
      </w:pPr>
      <w:r w:rsidRPr="00CD24DF">
        <w:rPr>
          <w:rFonts w:ascii="David" w:hAnsi="David" w:cs="David"/>
          <w:b/>
          <w:bCs/>
          <w:sz w:val="24"/>
          <w:szCs w:val="24"/>
          <w:rtl/>
        </w:rPr>
        <w:t>בבחינת טובת הקטין,</w:t>
      </w:r>
      <w:r w:rsidRPr="00CD24DF">
        <w:rPr>
          <w:rFonts w:ascii="David" w:hAnsi="David" w:cs="David"/>
          <w:sz w:val="24"/>
          <w:szCs w:val="24"/>
          <w:rtl/>
        </w:rPr>
        <w:t xml:space="preserve"> יש לקחת בחשבון את המורכבות והשינויים בהעברת המשמורת, מעבר עיר, מעבר בית, מעבר מסגרת חינוכית, מעבר דמויות התקשרות קבועות.</w:t>
      </w:r>
      <w:r w:rsidRPr="00CD24DF">
        <w:rPr>
          <w:rFonts w:ascii="David" w:hAnsi="David" w:cs="David"/>
          <w:b/>
          <w:bCs/>
          <w:sz w:val="24"/>
          <w:szCs w:val="24"/>
          <w:rtl/>
        </w:rPr>
        <w:t xml:space="preserve"> </w:t>
      </w:r>
      <w:r w:rsidR="00436389">
        <w:rPr>
          <w:rFonts w:ascii="David" w:hAnsi="David" w:cs="David" w:hint="cs"/>
          <w:b/>
          <w:bCs/>
          <w:sz w:val="24"/>
          <w:szCs w:val="24"/>
          <w:rtl/>
        </w:rPr>
        <w:t xml:space="preserve">כך גם </w:t>
      </w:r>
      <w:r w:rsidRPr="00CD24DF">
        <w:rPr>
          <w:rFonts w:ascii="David" w:hAnsi="David" w:cs="David"/>
          <w:b/>
          <w:bCs/>
          <w:sz w:val="24"/>
          <w:szCs w:val="24"/>
          <w:rtl/>
        </w:rPr>
        <w:t>יש לזכור כי החוק בישראל מדבר על מתן עדיפות להורה ביולוגי בגידול הילד על פני סידור זמני כגון אומנה.</w:t>
      </w:r>
    </w:p>
    <w:p w:rsidR="00517B90" w:rsidRPr="00517B90" w:rsidRDefault="00517B90" w:rsidP="00517B90">
      <w:pPr>
        <w:pStyle w:val="ae"/>
        <w:rPr>
          <w:rFonts w:ascii="David" w:hAnsi="David" w:cs="David"/>
          <w:b/>
          <w:bCs/>
          <w:sz w:val="24"/>
          <w:szCs w:val="24"/>
          <w:rtl/>
        </w:rPr>
      </w:pPr>
    </w:p>
    <w:p w:rsidR="00517B90" w:rsidRPr="00CD24DF" w:rsidRDefault="00517B90" w:rsidP="00517B90">
      <w:pPr>
        <w:pStyle w:val="ae"/>
        <w:tabs>
          <w:tab w:val="left" w:pos="6888"/>
        </w:tabs>
        <w:spacing w:after="0" w:line="360" w:lineRule="auto"/>
        <w:jc w:val="both"/>
        <w:rPr>
          <w:rFonts w:ascii="David" w:hAnsi="David" w:cs="David"/>
          <w:b/>
          <w:bCs/>
          <w:sz w:val="24"/>
          <w:szCs w:val="24"/>
        </w:rPr>
      </w:pPr>
    </w:p>
    <w:p w:rsidR="00406305" w:rsidRPr="00CD24DF" w:rsidRDefault="00406305" w:rsidP="00406305">
      <w:pPr>
        <w:pStyle w:val="ae"/>
        <w:numPr>
          <w:ilvl w:val="0"/>
          <w:numId w:val="1"/>
        </w:numPr>
        <w:tabs>
          <w:tab w:val="left" w:pos="6888"/>
        </w:tabs>
        <w:spacing w:after="0" w:line="360" w:lineRule="auto"/>
        <w:jc w:val="both"/>
        <w:rPr>
          <w:rFonts w:ascii="David" w:hAnsi="David" w:cs="David"/>
          <w:sz w:val="24"/>
          <w:szCs w:val="24"/>
        </w:rPr>
      </w:pPr>
      <w:r w:rsidRPr="00CD24DF">
        <w:rPr>
          <w:rFonts w:ascii="David" w:hAnsi="David" w:cs="David"/>
          <w:sz w:val="24"/>
          <w:szCs w:val="24"/>
          <w:rtl/>
        </w:rPr>
        <w:t>בערב לאחר וועדת התסקירים הגישה האם תלונה במשטרה</w:t>
      </w:r>
      <w:r w:rsidR="00436389">
        <w:rPr>
          <w:rFonts w:ascii="David" w:hAnsi="David" w:cs="David" w:hint="cs"/>
          <w:sz w:val="24"/>
          <w:szCs w:val="24"/>
          <w:rtl/>
        </w:rPr>
        <w:t xml:space="preserve"> ו</w:t>
      </w:r>
      <w:r w:rsidR="008F2566">
        <w:rPr>
          <w:rFonts w:ascii="David" w:hAnsi="David" w:cs="David" w:hint="cs"/>
          <w:sz w:val="24"/>
          <w:szCs w:val="24"/>
          <w:rtl/>
        </w:rPr>
        <w:t xml:space="preserve">כן הגישה </w:t>
      </w:r>
      <w:r w:rsidR="00436389">
        <w:rPr>
          <w:rFonts w:ascii="David" w:hAnsi="David" w:cs="David" w:hint="cs"/>
          <w:sz w:val="24"/>
          <w:szCs w:val="24"/>
          <w:rtl/>
        </w:rPr>
        <w:t xml:space="preserve">בקשה למתן צו הגנה בבית משפט זה </w:t>
      </w:r>
      <w:r w:rsidRPr="00CD24DF">
        <w:rPr>
          <w:rFonts w:ascii="David" w:hAnsi="David" w:cs="David"/>
          <w:sz w:val="24"/>
          <w:szCs w:val="24"/>
          <w:rtl/>
        </w:rPr>
        <w:t xml:space="preserve"> כנגד האב והתלוננה כי בהמתנה לוועדה איים לדקור אותה את בעלה ואת בנם המשותף על כן הוצא על ידי משטרת ישראל כנגד האב צו הגנה. האם גם צילמה את הקטין אומר שאביו מכה אותו. להתרשמות הגורמים המטפלים מדובר בצעד שנועד להעצים את המאבק ומעיד על שיקול הדעת הלקוי של האם. </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numPr>
          <w:ilvl w:val="0"/>
          <w:numId w:val="1"/>
        </w:numPr>
        <w:tabs>
          <w:tab w:val="left" w:pos="6888"/>
        </w:tabs>
        <w:spacing w:after="0" w:line="360" w:lineRule="auto"/>
        <w:jc w:val="both"/>
        <w:rPr>
          <w:rFonts w:ascii="David" w:hAnsi="David" w:cs="David"/>
          <w:sz w:val="24"/>
          <w:szCs w:val="24"/>
        </w:rPr>
      </w:pPr>
      <w:r w:rsidRPr="00CD24DF">
        <w:rPr>
          <w:rFonts w:ascii="David" w:hAnsi="David" w:cs="David"/>
          <w:sz w:val="24"/>
          <w:szCs w:val="24"/>
          <w:rtl/>
        </w:rPr>
        <w:t xml:space="preserve">חוסר השקיפות של האם והדודה בשיתוף גורמי הטיפול במידע משמעותי לצורך קבלת החלטה בעניין הקטין דוגמת נישואי האם, מעמיד </w:t>
      </w:r>
      <w:r w:rsidR="008F2566">
        <w:rPr>
          <w:rFonts w:ascii="David" w:hAnsi="David" w:cs="David" w:hint="cs"/>
          <w:sz w:val="24"/>
          <w:szCs w:val="24"/>
          <w:rtl/>
        </w:rPr>
        <w:t xml:space="preserve">אף הוא </w:t>
      </w:r>
      <w:r w:rsidRPr="00CD24DF">
        <w:rPr>
          <w:rFonts w:ascii="David" w:hAnsi="David" w:cs="David"/>
          <w:sz w:val="24"/>
          <w:szCs w:val="24"/>
          <w:rtl/>
        </w:rPr>
        <w:t>סימני שאלה בדבר היכולת של האם לראות את טובתו וצרכיו של הקטין בעת הזו.</w:t>
      </w:r>
    </w:p>
    <w:p w:rsidR="00406305" w:rsidRPr="00CD24DF" w:rsidRDefault="00406305" w:rsidP="00406305">
      <w:pPr>
        <w:pStyle w:val="ae"/>
        <w:rPr>
          <w:rFonts w:ascii="David" w:hAnsi="David" w:cs="David"/>
          <w:sz w:val="24"/>
          <w:szCs w:val="24"/>
          <w:rtl/>
        </w:rPr>
      </w:pPr>
    </w:p>
    <w:p w:rsidR="00406305" w:rsidRPr="00CD24DF" w:rsidRDefault="00406305" w:rsidP="00517B90">
      <w:pPr>
        <w:pStyle w:val="ae"/>
        <w:numPr>
          <w:ilvl w:val="0"/>
          <w:numId w:val="1"/>
        </w:numPr>
        <w:tabs>
          <w:tab w:val="left" w:pos="6888"/>
        </w:tabs>
        <w:spacing w:after="0" w:line="360" w:lineRule="auto"/>
        <w:jc w:val="both"/>
        <w:rPr>
          <w:rFonts w:ascii="David" w:hAnsi="David" w:cs="David"/>
          <w:sz w:val="24"/>
          <w:szCs w:val="24"/>
        </w:rPr>
      </w:pPr>
      <w:r w:rsidRPr="00CD24DF">
        <w:rPr>
          <w:rFonts w:ascii="David" w:hAnsi="David" w:cs="David"/>
          <w:b/>
          <w:bCs/>
          <w:sz w:val="24"/>
          <w:szCs w:val="24"/>
          <w:rtl/>
        </w:rPr>
        <w:t xml:space="preserve">לסיכום – בהתאם להמלצות וועדת תסקירים וכלל גורמי הטיפול המעורבים, אליהן הצטרפה גם האפוט' לדין, טובת הקטין </w:t>
      </w:r>
      <w:r w:rsidR="008F2566">
        <w:rPr>
          <w:rFonts w:ascii="David" w:hAnsi="David" w:cs="David" w:hint="cs"/>
          <w:b/>
          <w:bCs/>
          <w:sz w:val="24"/>
          <w:szCs w:val="24"/>
          <w:rtl/>
        </w:rPr>
        <w:t xml:space="preserve">הינה </w:t>
      </w:r>
      <w:r w:rsidRPr="00CD24DF">
        <w:rPr>
          <w:rFonts w:ascii="David" w:hAnsi="David" w:cs="David"/>
          <w:b/>
          <w:bCs/>
          <w:sz w:val="24"/>
          <w:szCs w:val="24"/>
          <w:rtl/>
        </w:rPr>
        <w:t xml:space="preserve">לעבור למשמורת האב בהקדם האפשרי. האב </w:t>
      </w:r>
      <w:r w:rsidRPr="00CD24DF">
        <w:rPr>
          <w:rFonts w:ascii="David" w:hAnsi="David" w:cs="David"/>
          <w:b/>
          <w:bCs/>
          <w:sz w:val="24"/>
          <w:szCs w:val="24"/>
          <w:rtl/>
        </w:rPr>
        <w:lastRenderedPageBreak/>
        <w:t xml:space="preserve">והקטין יקבלו </w:t>
      </w:r>
      <w:r w:rsidR="008F2566">
        <w:rPr>
          <w:rFonts w:ascii="David" w:hAnsi="David" w:cs="David" w:hint="cs"/>
          <w:b/>
          <w:bCs/>
          <w:sz w:val="24"/>
          <w:szCs w:val="24"/>
          <w:rtl/>
        </w:rPr>
        <w:t>משירותי הרווחה ב</w:t>
      </w:r>
      <w:r w:rsidR="00517B90">
        <w:rPr>
          <w:rFonts w:ascii="David" w:hAnsi="David" w:cs="David" w:hint="cs"/>
          <w:b/>
          <w:bCs/>
          <w:sz w:val="24"/>
          <w:szCs w:val="24"/>
          <w:rtl/>
        </w:rPr>
        <w:t xml:space="preserve"> - </w:t>
      </w:r>
      <w:r w:rsidR="00517B90">
        <w:rPr>
          <w:rFonts w:ascii="David" w:hAnsi="David" w:cs="David" w:hint="cs"/>
          <w:b/>
          <w:bCs/>
          <w:sz w:val="24"/>
          <w:szCs w:val="24"/>
        </w:rPr>
        <w:t>XXX</w:t>
      </w:r>
      <w:r w:rsidR="008F2566">
        <w:rPr>
          <w:rFonts w:ascii="David" w:hAnsi="David" w:cs="David" w:hint="cs"/>
          <w:b/>
          <w:bCs/>
          <w:sz w:val="24"/>
          <w:szCs w:val="24"/>
          <w:rtl/>
        </w:rPr>
        <w:t xml:space="preserve"> </w:t>
      </w:r>
      <w:r w:rsidRPr="00CD24DF">
        <w:rPr>
          <w:rFonts w:ascii="David" w:hAnsi="David" w:cs="David"/>
          <w:b/>
          <w:bCs/>
          <w:sz w:val="24"/>
          <w:szCs w:val="24"/>
          <w:rtl/>
        </w:rPr>
        <w:t>מעטפת רגשית ותפקודית לתמיכה על מנת לצלוח את השינוי</w:t>
      </w:r>
      <w:r w:rsidRPr="00CD24DF">
        <w:rPr>
          <w:rFonts w:ascii="David" w:hAnsi="David" w:cs="David"/>
          <w:sz w:val="24"/>
          <w:szCs w:val="24"/>
          <w:rtl/>
        </w:rPr>
        <w:t xml:space="preserve">. </w:t>
      </w:r>
    </w:p>
    <w:p w:rsidR="00406305" w:rsidRPr="00CD24DF" w:rsidRDefault="00406305" w:rsidP="00406305">
      <w:pPr>
        <w:pStyle w:val="ae"/>
        <w:rPr>
          <w:rFonts w:ascii="David" w:hAnsi="David" w:cs="David"/>
          <w:sz w:val="24"/>
          <w:szCs w:val="24"/>
          <w:rtl/>
        </w:rPr>
      </w:pPr>
    </w:p>
    <w:p w:rsidR="00406305" w:rsidRPr="00CD24DF" w:rsidRDefault="00406305" w:rsidP="00406305">
      <w:pPr>
        <w:pStyle w:val="ae"/>
        <w:tabs>
          <w:tab w:val="left" w:pos="6888"/>
        </w:tabs>
        <w:spacing w:after="0" w:line="360" w:lineRule="auto"/>
        <w:jc w:val="both"/>
        <w:rPr>
          <w:rFonts w:ascii="David" w:hAnsi="David" w:cs="David"/>
          <w:sz w:val="24"/>
          <w:szCs w:val="24"/>
        </w:rPr>
      </w:pPr>
      <w:r w:rsidRPr="00CD24DF">
        <w:rPr>
          <w:rFonts w:ascii="David" w:hAnsi="David" w:cs="David"/>
          <w:sz w:val="24"/>
          <w:szCs w:val="24"/>
          <w:rtl/>
        </w:rPr>
        <w:t>בסופו של התסקיר נ</w:t>
      </w:r>
      <w:r w:rsidR="008F2566">
        <w:rPr>
          <w:rFonts w:ascii="David" w:hAnsi="David" w:cs="David" w:hint="cs"/>
          <w:sz w:val="24"/>
          <w:szCs w:val="24"/>
          <w:rtl/>
        </w:rPr>
        <w:t>י</w:t>
      </w:r>
      <w:r w:rsidRPr="00CD24DF">
        <w:rPr>
          <w:rFonts w:ascii="David" w:hAnsi="David" w:cs="David"/>
          <w:sz w:val="24"/>
          <w:szCs w:val="24"/>
          <w:rtl/>
        </w:rPr>
        <w:t>תנו המלצות אופרטיביות כך גם נקבע כי בחודשיים הראשונים האב יביא את הקטין לבית הדודה ב</w:t>
      </w:r>
      <w:r w:rsidR="00E16950">
        <w:rPr>
          <w:rFonts w:ascii="David" w:hAnsi="David" w:cs="David"/>
          <w:sz w:val="24"/>
          <w:szCs w:val="24"/>
        </w:rPr>
        <w:t>XXX</w:t>
      </w:r>
      <w:r w:rsidRPr="00CD24DF">
        <w:rPr>
          <w:rFonts w:ascii="David" w:hAnsi="David" w:cs="David"/>
          <w:sz w:val="24"/>
          <w:szCs w:val="24"/>
          <w:rtl/>
        </w:rPr>
        <w:t xml:space="preserve"> באמצע שבוע אחת לשבועיים לבית הדודה בשעות אחר הצהרים. לאחר חודשיים ילון הקטין אצל הדודה והאימא כל סוף שבוע שני.</w:t>
      </w:r>
    </w:p>
    <w:p w:rsidR="00406305" w:rsidRPr="00CD24DF" w:rsidRDefault="00406305" w:rsidP="00406305">
      <w:pPr>
        <w:tabs>
          <w:tab w:val="left" w:pos="6888"/>
        </w:tabs>
        <w:spacing w:line="360" w:lineRule="auto"/>
        <w:jc w:val="both"/>
        <w:rPr>
          <w:rFonts w:ascii="David" w:hAnsi="David"/>
        </w:rPr>
      </w:pPr>
    </w:p>
    <w:p w:rsidR="00406305" w:rsidRPr="00CD24DF" w:rsidRDefault="00406305" w:rsidP="00406305">
      <w:pPr>
        <w:tabs>
          <w:tab w:val="left" w:pos="6888"/>
        </w:tabs>
        <w:spacing w:line="360" w:lineRule="auto"/>
        <w:jc w:val="both"/>
        <w:rPr>
          <w:rFonts w:ascii="David" w:hAnsi="David"/>
          <w:b/>
          <w:bCs/>
          <w:rtl/>
        </w:rPr>
      </w:pPr>
      <w:r w:rsidRPr="00CD24DF">
        <w:rPr>
          <w:rFonts w:ascii="David" w:hAnsi="David"/>
          <w:b/>
          <w:bCs/>
          <w:rtl/>
        </w:rPr>
        <w:t xml:space="preserve">              עמדת האפוטרופא לדין מיום 18.4.24 </w:t>
      </w:r>
    </w:p>
    <w:p w:rsidR="00406305" w:rsidRPr="00CD24DF" w:rsidRDefault="00406305" w:rsidP="00406305">
      <w:pPr>
        <w:tabs>
          <w:tab w:val="left" w:pos="6888"/>
        </w:tabs>
        <w:spacing w:line="360" w:lineRule="auto"/>
        <w:jc w:val="both"/>
        <w:rPr>
          <w:rFonts w:ascii="David" w:hAnsi="David"/>
          <w:b/>
          <w:bCs/>
          <w:rtl/>
        </w:rPr>
      </w:pPr>
    </w:p>
    <w:p w:rsidR="00406305" w:rsidRPr="00CD24DF" w:rsidRDefault="00406305" w:rsidP="00406305">
      <w:pPr>
        <w:pStyle w:val="ae"/>
        <w:numPr>
          <w:ilvl w:val="0"/>
          <w:numId w:val="1"/>
        </w:numPr>
        <w:tabs>
          <w:tab w:val="left" w:pos="6888"/>
        </w:tabs>
        <w:spacing w:after="0" w:line="360" w:lineRule="auto"/>
        <w:jc w:val="both"/>
        <w:rPr>
          <w:rFonts w:ascii="David" w:hAnsi="David" w:cs="David"/>
          <w:sz w:val="24"/>
          <w:szCs w:val="24"/>
        </w:rPr>
      </w:pPr>
      <w:r w:rsidRPr="00CD24DF">
        <w:rPr>
          <w:rFonts w:ascii="David" w:hAnsi="David" w:cs="David"/>
          <w:sz w:val="24"/>
          <w:szCs w:val="24"/>
          <w:rtl/>
        </w:rPr>
        <w:t>האפוט' לדין תומכת במלוא המלצות התסקיר, אשר לנוכח המלצת וועדת התסקירים בעניינו של הקטין לפיהן הקטין יועבר למשמורת אביו באופן מיידי.</w:t>
      </w:r>
    </w:p>
    <w:p w:rsidR="00406305" w:rsidRPr="00CD24DF" w:rsidRDefault="00406305" w:rsidP="00406305">
      <w:pPr>
        <w:tabs>
          <w:tab w:val="left" w:pos="6888"/>
        </w:tabs>
        <w:spacing w:line="360" w:lineRule="auto"/>
        <w:ind w:left="360"/>
        <w:jc w:val="both"/>
        <w:rPr>
          <w:rFonts w:ascii="David" w:hAnsi="David"/>
          <w:rtl/>
        </w:rPr>
      </w:pPr>
      <w:r w:rsidRPr="00CD24DF">
        <w:rPr>
          <w:rFonts w:ascii="David" w:hAnsi="David"/>
          <w:rtl/>
        </w:rPr>
        <w:tab/>
      </w:r>
      <w:r w:rsidRPr="00CD24DF">
        <w:rPr>
          <w:rFonts w:ascii="David" w:hAnsi="David"/>
          <w:rtl/>
        </w:rPr>
        <w:br/>
      </w:r>
    </w:p>
    <w:p w:rsidR="00406305" w:rsidRDefault="00406305" w:rsidP="00406305">
      <w:pPr>
        <w:spacing w:line="360" w:lineRule="auto"/>
        <w:ind w:firstLine="720"/>
        <w:jc w:val="both"/>
        <w:rPr>
          <w:rFonts w:ascii="David" w:hAnsi="David"/>
          <w:b/>
          <w:bCs/>
          <w:sz w:val="28"/>
          <w:szCs w:val="28"/>
          <w:rtl/>
        </w:rPr>
      </w:pPr>
      <w:r w:rsidRPr="00CD24DF">
        <w:rPr>
          <w:rFonts w:ascii="David" w:hAnsi="David"/>
          <w:b/>
          <w:bCs/>
          <w:sz w:val="28"/>
          <w:szCs w:val="28"/>
          <w:rtl/>
        </w:rPr>
        <w:t>דיון והכרעה</w:t>
      </w:r>
    </w:p>
    <w:p w:rsidR="004902AF" w:rsidRPr="00CD24DF" w:rsidRDefault="004902AF" w:rsidP="00406305">
      <w:pPr>
        <w:spacing w:line="360" w:lineRule="auto"/>
        <w:ind w:firstLine="720"/>
        <w:jc w:val="both"/>
        <w:rPr>
          <w:rFonts w:ascii="David" w:hAnsi="David"/>
          <w:b/>
          <w:bCs/>
          <w:sz w:val="28"/>
          <w:szCs w:val="28"/>
          <w:rtl/>
        </w:rPr>
      </w:pPr>
    </w:p>
    <w:p w:rsidR="00406305" w:rsidRPr="00CD24DF" w:rsidRDefault="00406305" w:rsidP="004902AF">
      <w:pPr>
        <w:pStyle w:val="10"/>
        <w:numPr>
          <w:ilvl w:val="0"/>
          <w:numId w:val="1"/>
        </w:numPr>
        <w:spacing w:line="360" w:lineRule="auto"/>
        <w:jc w:val="both"/>
        <w:rPr>
          <w:rFonts w:ascii="David" w:hAnsi="David"/>
          <w:noProof w:val="0"/>
        </w:rPr>
      </w:pPr>
      <w:r w:rsidRPr="00CD24DF">
        <w:rPr>
          <w:rFonts w:ascii="David" w:hAnsi="David"/>
          <w:noProof w:val="0"/>
          <w:rtl/>
        </w:rPr>
        <w:t xml:space="preserve">אין  מחלוקת כי ילדים זקוקים ליציבות ובטחון, </w:t>
      </w:r>
      <w:r w:rsidR="004902AF">
        <w:rPr>
          <w:rFonts w:ascii="David" w:hAnsi="David" w:hint="cs"/>
          <w:noProof w:val="0"/>
          <w:rtl/>
        </w:rPr>
        <w:t>ו</w:t>
      </w:r>
      <w:r w:rsidRPr="00CD24DF">
        <w:rPr>
          <w:rFonts w:ascii="David" w:hAnsi="David"/>
          <w:rtl/>
        </w:rPr>
        <w:t xml:space="preserve">רצוי שלא ייתרחשו שינויים מהותיים וזעזועים בחייהם דבר שבהכרח יהיה בו כדי להשפיע על מצבם הנפשי והריגשי. קל וחומר שינויים מהותיים כדוגמת המקרה שבפניי </w:t>
      </w:r>
      <w:r w:rsidR="004902AF">
        <w:rPr>
          <w:rFonts w:ascii="David" w:hAnsi="David" w:hint="cs"/>
          <w:rtl/>
        </w:rPr>
        <w:t xml:space="preserve">בו מדובר על </w:t>
      </w:r>
      <w:r w:rsidRPr="00CD24DF">
        <w:rPr>
          <w:rFonts w:ascii="David" w:hAnsi="David"/>
          <w:rtl/>
        </w:rPr>
        <w:t xml:space="preserve">שינוי מקום מגורים, שינוי הדמות הקבועה, שינוי המסגרת החינוכית ושינוי </w:t>
      </w:r>
      <w:r w:rsidR="004902AF">
        <w:rPr>
          <w:rFonts w:ascii="David" w:hAnsi="David" w:hint="cs"/>
          <w:rtl/>
        </w:rPr>
        <w:t>ב</w:t>
      </w:r>
      <w:r w:rsidRPr="00CD24DF">
        <w:rPr>
          <w:rFonts w:ascii="David" w:hAnsi="David"/>
          <w:rtl/>
        </w:rPr>
        <w:t>כל</w:t>
      </w:r>
      <w:r w:rsidR="004902AF">
        <w:rPr>
          <w:rFonts w:ascii="David" w:hAnsi="David" w:hint="cs"/>
          <w:rtl/>
        </w:rPr>
        <w:t xml:space="preserve"> פרמטר</w:t>
      </w:r>
      <w:r w:rsidRPr="00CD24DF">
        <w:rPr>
          <w:rFonts w:ascii="David" w:hAnsi="David"/>
          <w:rtl/>
        </w:rPr>
        <w:t xml:space="preserve"> שהכיר הקטין מיום שנולד. </w:t>
      </w:r>
    </w:p>
    <w:p w:rsidR="00406305" w:rsidRPr="00CD24DF" w:rsidRDefault="00406305" w:rsidP="00406305">
      <w:pPr>
        <w:pStyle w:val="10"/>
        <w:spacing w:line="360" w:lineRule="auto"/>
        <w:jc w:val="both"/>
        <w:rPr>
          <w:rFonts w:ascii="David" w:hAnsi="David"/>
          <w:noProof w:val="0"/>
        </w:rPr>
      </w:pPr>
    </w:p>
    <w:p w:rsidR="00406305" w:rsidRPr="00CD24DF" w:rsidRDefault="00406305" w:rsidP="00517B90">
      <w:pPr>
        <w:pStyle w:val="10"/>
        <w:numPr>
          <w:ilvl w:val="0"/>
          <w:numId w:val="1"/>
        </w:numPr>
        <w:spacing w:line="360" w:lineRule="auto"/>
        <w:jc w:val="both"/>
        <w:rPr>
          <w:rFonts w:ascii="David" w:hAnsi="David"/>
          <w:noProof w:val="0"/>
        </w:rPr>
      </w:pPr>
      <w:r w:rsidRPr="00CD24DF">
        <w:rPr>
          <w:rFonts w:ascii="David" w:hAnsi="David"/>
          <w:noProof w:val="0"/>
          <w:rtl/>
        </w:rPr>
        <w:t>ככל שיתקבלו המלצות העו"ס והקטין יעבור לשהות עם האב ב</w:t>
      </w:r>
      <w:r w:rsidR="00517B90">
        <w:rPr>
          <w:rFonts w:ascii="David" w:hAnsi="David" w:hint="cs"/>
          <w:noProof w:val="0"/>
        </w:rPr>
        <w:t xml:space="preserve"> </w:t>
      </w:r>
      <w:r w:rsidR="00517B90">
        <w:rPr>
          <w:rFonts w:ascii="David" w:hAnsi="David" w:hint="cs"/>
          <w:noProof w:val="0"/>
          <w:rtl/>
        </w:rPr>
        <w:t xml:space="preserve"> - </w:t>
      </w:r>
      <w:r w:rsidR="00517B90">
        <w:rPr>
          <w:rFonts w:ascii="David" w:hAnsi="David" w:hint="cs"/>
          <w:noProof w:val="0"/>
        </w:rPr>
        <w:t>XXX</w:t>
      </w:r>
      <w:r w:rsidRPr="00CD24DF">
        <w:rPr>
          <w:rFonts w:ascii="David" w:hAnsi="David"/>
          <w:noProof w:val="0"/>
          <w:rtl/>
        </w:rPr>
        <w:t xml:space="preserve"> אין מחלוקת כי יהיה בכך משום זעזוע בחייו של הקטין שכן באבחה אחת ייערך שינוי במקום וסביבת מגוריו, במטפל העיקרי והדמות הקבועה בחייו, בגן הילדים וכמעט בכל אספקט של חייו. </w:t>
      </w:r>
    </w:p>
    <w:p w:rsidR="00406305" w:rsidRPr="00CD24DF" w:rsidRDefault="00406305" w:rsidP="00406305">
      <w:pPr>
        <w:pStyle w:val="10"/>
        <w:spacing w:line="360" w:lineRule="auto"/>
        <w:jc w:val="both"/>
        <w:rPr>
          <w:rFonts w:ascii="David" w:hAnsi="David"/>
          <w:noProof w:val="0"/>
          <w:rtl/>
        </w:rPr>
      </w:pPr>
    </w:p>
    <w:p w:rsidR="00406305" w:rsidRPr="00CD24DF" w:rsidRDefault="00406305" w:rsidP="004902AF">
      <w:pPr>
        <w:pStyle w:val="10"/>
        <w:numPr>
          <w:ilvl w:val="0"/>
          <w:numId w:val="1"/>
        </w:numPr>
        <w:spacing w:line="360" w:lineRule="auto"/>
        <w:jc w:val="both"/>
        <w:rPr>
          <w:rFonts w:ascii="David" w:hAnsi="David"/>
        </w:rPr>
      </w:pPr>
      <w:r w:rsidRPr="00CD24DF">
        <w:rPr>
          <w:rFonts w:ascii="David" w:hAnsi="David"/>
          <w:rtl/>
        </w:rPr>
        <w:t>עם זאת, עריכת שינוי משמעותי, ואף זעזוע בחיי קטין, אינ</w:t>
      </w:r>
      <w:r w:rsidR="004902AF">
        <w:rPr>
          <w:rFonts w:ascii="David" w:hAnsi="David" w:hint="cs"/>
          <w:rtl/>
        </w:rPr>
        <w:t>ם</w:t>
      </w:r>
      <w:r w:rsidRPr="00CD24DF">
        <w:rPr>
          <w:rFonts w:ascii="David" w:hAnsi="David"/>
          <w:rtl/>
        </w:rPr>
        <w:t xml:space="preserve"> חזות הכל. חרף הנטייה המובנת לשמור על יציבות בחיי קטינים, עובדות החיים מלמדות כי קטינים עוברים לעיתים שינויים מרחיקי לכת כגון מעבר מקום וסביבת מגורים (לעיתים אף לארץ אחרת), פרידת הורים, חו"ח פטירת הורה או גורם משמעותי אחר וכיוצ"ב.</w:t>
      </w:r>
    </w:p>
    <w:p w:rsidR="00406305" w:rsidRPr="00CD24DF" w:rsidRDefault="00406305" w:rsidP="00406305">
      <w:pPr>
        <w:pStyle w:val="ae"/>
        <w:rPr>
          <w:rFonts w:ascii="David" w:hAnsi="David" w:cs="David"/>
          <w:rtl/>
        </w:rPr>
      </w:pPr>
    </w:p>
    <w:p w:rsidR="00406305" w:rsidRPr="00CD24DF" w:rsidRDefault="00406305" w:rsidP="004902AF">
      <w:pPr>
        <w:pStyle w:val="10"/>
        <w:numPr>
          <w:ilvl w:val="0"/>
          <w:numId w:val="1"/>
        </w:numPr>
        <w:spacing w:line="360" w:lineRule="auto"/>
        <w:jc w:val="both"/>
        <w:rPr>
          <w:rFonts w:ascii="David" w:hAnsi="David"/>
        </w:rPr>
      </w:pPr>
      <w:r w:rsidRPr="00CD24DF">
        <w:rPr>
          <w:rFonts w:ascii="David" w:hAnsi="David"/>
          <w:rtl/>
        </w:rPr>
        <w:t>זאת ועוד, לעיתים שינוי משמעותי (ואף כזה</w:t>
      </w:r>
      <w:r w:rsidR="004902AF">
        <w:rPr>
          <w:rFonts w:ascii="David" w:hAnsi="David" w:hint="cs"/>
          <w:rtl/>
        </w:rPr>
        <w:t>ה</w:t>
      </w:r>
      <w:r w:rsidRPr="00CD24DF">
        <w:rPr>
          <w:rFonts w:ascii="David" w:hAnsi="David"/>
          <w:rtl/>
        </w:rPr>
        <w:t xml:space="preserve"> נחווה כזעזוע</w:t>
      </w:r>
      <w:r w:rsidR="004902AF">
        <w:rPr>
          <w:rFonts w:ascii="David" w:hAnsi="David" w:hint="cs"/>
          <w:rtl/>
        </w:rPr>
        <w:t xml:space="preserve"> ממש</w:t>
      </w:r>
      <w:r w:rsidRPr="00CD24DF">
        <w:rPr>
          <w:rFonts w:ascii="David" w:hAnsi="David"/>
          <w:rtl/>
        </w:rPr>
        <w:t>) יכול להיות שינוי לטובה ובעזרת טיפול מיטיב ויציב לאורך זמן לאחר השינוי, חרף הזעזוע, אף ישתפר מצבו של הקטין אל מול מצבו קודם לכן.</w:t>
      </w:r>
    </w:p>
    <w:p w:rsidR="00406305" w:rsidRPr="00CD24DF" w:rsidRDefault="00406305" w:rsidP="00406305">
      <w:pPr>
        <w:pStyle w:val="ae"/>
        <w:rPr>
          <w:rFonts w:ascii="David" w:hAnsi="David" w:cs="David"/>
          <w:rtl/>
        </w:rPr>
      </w:pPr>
    </w:p>
    <w:p w:rsidR="00406305" w:rsidRPr="00CD24DF" w:rsidRDefault="00406305" w:rsidP="00517B90">
      <w:pPr>
        <w:pStyle w:val="10"/>
        <w:numPr>
          <w:ilvl w:val="0"/>
          <w:numId w:val="1"/>
        </w:numPr>
        <w:spacing w:line="360" w:lineRule="auto"/>
        <w:jc w:val="both"/>
        <w:rPr>
          <w:rFonts w:ascii="David" w:hAnsi="David"/>
        </w:rPr>
      </w:pPr>
      <w:r w:rsidRPr="00CD24DF">
        <w:rPr>
          <w:rFonts w:ascii="David" w:hAnsi="David"/>
          <w:rtl/>
        </w:rPr>
        <w:lastRenderedPageBreak/>
        <w:t>אין מחלוקת כי העברת הקטין לשהות בבלעדיות עם האב, ב</w:t>
      </w:r>
      <w:r w:rsidR="00517B90">
        <w:rPr>
          <w:rFonts w:ascii="David" w:hAnsi="David" w:hint="cs"/>
          <w:rtl/>
        </w:rPr>
        <w:t xml:space="preserve"> - </w:t>
      </w:r>
      <w:r w:rsidR="00517B90">
        <w:rPr>
          <w:rFonts w:ascii="David" w:hAnsi="David" w:hint="cs"/>
        </w:rPr>
        <w:t>XXX</w:t>
      </w:r>
      <w:r w:rsidRPr="00CD24DF">
        <w:rPr>
          <w:rFonts w:ascii="David" w:hAnsi="David"/>
          <w:rtl/>
        </w:rPr>
        <w:t xml:space="preserve">, תוך ניתוקו </w:t>
      </w:r>
      <w:r w:rsidR="004902AF">
        <w:rPr>
          <w:rFonts w:ascii="David" w:hAnsi="David" w:hint="cs"/>
          <w:rtl/>
        </w:rPr>
        <w:t xml:space="preserve">(באופן יחסי) </w:t>
      </w:r>
      <w:r w:rsidRPr="00CD24DF">
        <w:rPr>
          <w:rFonts w:ascii="David" w:hAnsi="David"/>
          <w:rtl/>
        </w:rPr>
        <w:t>מהאם והדודה שהיוו את הגורמים המשמעותיים ודמויות ההתקשרות מאז היוולדו של הקטין עלולה להוות שינוי וזעזוע משמעותי ביציבות חייו. עם זאת, מכל שהונח בפני אין המדובר כאן ב</w:t>
      </w:r>
      <w:r w:rsidR="004902AF">
        <w:rPr>
          <w:rFonts w:ascii="David" w:hAnsi="David" w:hint="cs"/>
          <w:rtl/>
        </w:rPr>
        <w:t>אפשרות ל</w:t>
      </w:r>
      <w:r w:rsidRPr="00CD24DF">
        <w:rPr>
          <w:rFonts w:ascii="David" w:hAnsi="David"/>
          <w:rtl/>
        </w:rPr>
        <w:t xml:space="preserve">בחירה בין שהות הקטין עם האם או עם האב, אלא, </w:t>
      </w:r>
      <w:r w:rsidRPr="00CD24DF">
        <w:rPr>
          <w:rFonts w:ascii="David" w:hAnsi="David"/>
          <w:b/>
          <w:bCs/>
          <w:rtl/>
        </w:rPr>
        <w:t>שמכל שהובא בפני עולה כי אין מחלוקת בין כל גורמי המקצוע המעורבים שבשלב זה אין לאם את היכולת והמסוגלות לספק לקטין את כל צרכיו לרבות היציבות הנדרשת לו</w:t>
      </w:r>
      <w:r w:rsidRPr="00CD24DF">
        <w:rPr>
          <w:rFonts w:ascii="David" w:hAnsi="David"/>
          <w:rtl/>
        </w:rPr>
        <w:t>, והראיה שהקטין הוצא ממשמורת האם והועבר לטיפולה המסור של הדודה, ואף לאחר פקיעת צו האומנה לא סברה האם שיש ביכולתה לגדל לבדה בעצמה את הקטין שהרי הקטין נשאר בטיפולה של הדודה בהסכמת השתיים.</w:t>
      </w:r>
    </w:p>
    <w:p w:rsidR="00406305" w:rsidRPr="00CD24DF" w:rsidRDefault="00406305" w:rsidP="00406305">
      <w:pPr>
        <w:pStyle w:val="ae"/>
        <w:rPr>
          <w:rFonts w:ascii="David" w:hAnsi="David" w:cs="David"/>
          <w:rtl/>
        </w:rPr>
      </w:pPr>
    </w:p>
    <w:p w:rsidR="004902AF" w:rsidRDefault="00406305" w:rsidP="00406305">
      <w:pPr>
        <w:pStyle w:val="10"/>
        <w:numPr>
          <w:ilvl w:val="0"/>
          <w:numId w:val="1"/>
        </w:numPr>
        <w:spacing w:line="360" w:lineRule="auto"/>
        <w:jc w:val="both"/>
        <w:rPr>
          <w:rFonts w:ascii="David" w:hAnsi="David"/>
        </w:rPr>
      </w:pPr>
      <w:r w:rsidRPr="00C26A0C">
        <w:rPr>
          <w:rFonts w:ascii="David" w:hAnsi="David" w:hint="cs"/>
          <w:b/>
          <w:bCs/>
          <w:rtl/>
        </w:rPr>
        <w:t>בענייננו לא נטען ואף לא הוכח שלאם יש כיום מסוגלות לגדל את הקטין</w:t>
      </w:r>
      <w:r>
        <w:rPr>
          <w:rFonts w:ascii="David" w:hAnsi="David" w:hint="cs"/>
          <w:rtl/>
        </w:rPr>
        <w:t>. ההיפך מכך, מכל שהובא בפני, במהלך ניהול ההליך עלה כי בשלב זה אין מחלוקת</w:t>
      </w:r>
      <w:r w:rsidR="004902AF">
        <w:rPr>
          <w:rFonts w:ascii="David" w:hAnsi="David" w:hint="cs"/>
          <w:rtl/>
        </w:rPr>
        <w:t>, אף לא בין הצדדים עצמם,</w:t>
      </w:r>
      <w:r>
        <w:rPr>
          <w:rFonts w:ascii="David" w:hAnsi="David" w:hint="cs"/>
          <w:rtl/>
        </w:rPr>
        <w:t xml:space="preserve"> שאין ביכולתה של האם לגדל את הקטין בעצמה כיום, אף לא בעזרת תכנית תמיכה. האלטרנטיבה אותה מבקשת האם להחיל הינה המשך אומנת הדודה, תוך זמני שהות קצרים עם האב והאם, </w:t>
      </w:r>
      <w:r w:rsidR="004902AF">
        <w:rPr>
          <w:rFonts w:ascii="David" w:hAnsi="David" w:hint="cs"/>
          <w:rtl/>
        </w:rPr>
        <w:t>זאת מ</w:t>
      </w:r>
      <w:r>
        <w:rPr>
          <w:rFonts w:ascii="David" w:hAnsi="David" w:hint="cs"/>
          <w:rtl/>
        </w:rPr>
        <w:t>תוך תקווה לשיקום האם על מנת שתוכל לקבל את הקטין למשמורתה</w:t>
      </w:r>
      <w:r w:rsidR="004902AF">
        <w:rPr>
          <w:rFonts w:ascii="David" w:hAnsi="David" w:hint="cs"/>
          <w:rtl/>
        </w:rPr>
        <w:t xml:space="preserve"> בהמשך לאחר שיחול שינוי במצבה</w:t>
      </w:r>
      <w:r>
        <w:rPr>
          <w:rFonts w:ascii="David" w:hAnsi="David" w:hint="cs"/>
          <w:rtl/>
        </w:rPr>
        <w:t xml:space="preserve">. </w:t>
      </w:r>
    </w:p>
    <w:p w:rsidR="004902AF" w:rsidRDefault="004902AF" w:rsidP="004902AF">
      <w:pPr>
        <w:pStyle w:val="ae"/>
        <w:rPr>
          <w:rFonts w:ascii="David" w:hAnsi="David"/>
          <w:rtl/>
        </w:rPr>
      </w:pPr>
    </w:p>
    <w:p w:rsidR="00406305" w:rsidRDefault="00406305" w:rsidP="00406305">
      <w:pPr>
        <w:pStyle w:val="10"/>
        <w:numPr>
          <w:ilvl w:val="0"/>
          <w:numId w:val="1"/>
        </w:numPr>
        <w:spacing w:line="360" w:lineRule="auto"/>
        <w:jc w:val="both"/>
        <w:rPr>
          <w:rFonts w:ascii="David" w:hAnsi="David"/>
        </w:rPr>
      </w:pPr>
      <w:r w:rsidRPr="00C26A0C">
        <w:rPr>
          <w:rFonts w:ascii="David" w:hAnsi="David" w:hint="cs"/>
          <w:b/>
          <w:bCs/>
          <w:rtl/>
        </w:rPr>
        <w:t>משכך</w:t>
      </w:r>
      <w:r w:rsidR="004902AF" w:rsidRPr="00C26A0C">
        <w:rPr>
          <w:rFonts w:ascii="David" w:hAnsi="David" w:hint="cs"/>
          <w:b/>
          <w:bCs/>
          <w:rtl/>
        </w:rPr>
        <w:t xml:space="preserve"> -</w:t>
      </w:r>
      <w:r w:rsidRPr="00C26A0C">
        <w:rPr>
          <w:rFonts w:ascii="David" w:hAnsi="David" w:hint="cs"/>
          <w:b/>
          <w:bCs/>
          <w:rtl/>
        </w:rPr>
        <w:t xml:space="preserve"> עולה כי הבחירה כיום היא בין קביעת מקום שהותו של הקטין באומנה אצל הדודה לבין העברתו לגדול אצל האב אשר מסוגלתו ויכולותיו נמצאו טובים דיים, כך לדעת כל גורמי הטיפול והמקצוע המעורבים</w:t>
      </w:r>
      <w:r>
        <w:rPr>
          <w:rFonts w:ascii="David" w:hAnsi="David" w:hint="cs"/>
          <w:rtl/>
        </w:rPr>
        <w:t>.</w:t>
      </w:r>
    </w:p>
    <w:p w:rsidR="00406305" w:rsidRDefault="00406305" w:rsidP="00406305">
      <w:pPr>
        <w:pStyle w:val="ae"/>
        <w:rPr>
          <w:rFonts w:ascii="David" w:hAnsi="David"/>
          <w:rtl/>
        </w:rPr>
      </w:pPr>
    </w:p>
    <w:p w:rsidR="00406305" w:rsidRDefault="00406305" w:rsidP="000F0EDD">
      <w:pPr>
        <w:pStyle w:val="10"/>
        <w:numPr>
          <w:ilvl w:val="0"/>
          <w:numId w:val="1"/>
        </w:numPr>
        <w:spacing w:line="360" w:lineRule="auto"/>
        <w:jc w:val="both"/>
        <w:rPr>
          <w:rFonts w:ascii="David" w:hAnsi="David"/>
        </w:rPr>
      </w:pPr>
      <w:r>
        <w:rPr>
          <w:rFonts w:ascii="David" w:hAnsi="David" w:hint="cs"/>
          <w:rtl/>
        </w:rPr>
        <w:t xml:space="preserve">עוד יובהר כי </w:t>
      </w:r>
      <w:r w:rsidR="000F0EDD">
        <w:rPr>
          <w:rFonts w:ascii="David" w:hAnsi="David" w:hint="cs"/>
          <w:rtl/>
        </w:rPr>
        <w:t xml:space="preserve">מכל שהונח בפני עולה כי </w:t>
      </w:r>
      <w:r>
        <w:rPr>
          <w:rFonts w:ascii="David" w:hAnsi="David" w:hint="cs"/>
          <w:rtl/>
        </w:rPr>
        <w:t>אצל האב מדובר בתהליך ארוך ומרשים של התגייסות, אשר נמשך מזה כשנה, במהלכו הפגין האב עקביות רבה ופתיחות לקבל כל עזרה והדרכה. כך גם עלה לאורך ההליך כולו כי האב רואה את מעורבות האם (ואף הדודה) בברכה</w:t>
      </w:r>
      <w:r w:rsidR="000F0EDD">
        <w:rPr>
          <w:rFonts w:ascii="David" w:hAnsi="David" w:hint="cs"/>
          <w:rtl/>
        </w:rPr>
        <w:t xml:space="preserve"> ואף בחיוב</w:t>
      </w:r>
      <w:r>
        <w:rPr>
          <w:rFonts w:ascii="David" w:hAnsi="David" w:hint="cs"/>
          <w:rtl/>
        </w:rPr>
        <w:t xml:space="preserve"> ומבין את חשיבות שמירת הקשר התקין עימן גם לאחר מעבר הקטין אליו. זאת, בעוד התנהלות האם, ואף התנהלות הדודה הפגינו חוסר הבנה </w:t>
      </w:r>
      <w:r w:rsidR="000F0EDD">
        <w:rPr>
          <w:rFonts w:ascii="David" w:hAnsi="David" w:hint="cs"/>
          <w:rtl/>
        </w:rPr>
        <w:t>ל</w:t>
      </w:r>
      <w:r>
        <w:rPr>
          <w:rFonts w:ascii="David" w:hAnsi="David" w:hint="cs"/>
          <w:rtl/>
        </w:rPr>
        <w:t xml:space="preserve">מקומו של האב בחיי הקטין, </w:t>
      </w:r>
      <w:r w:rsidR="000F0EDD">
        <w:rPr>
          <w:rFonts w:ascii="David" w:hAnsi="David" w:hint="cs"/>
          <w:rtl/>
        </w:rPr>
        <w:t xml:space="preserve">אף </w:t>
      </w:r>
      <w:r>
        <w:rPr>
          <w:rFonts w:ascii="David" w:hAnsi="David" w:hint="cs"/>
          <w:rtl/>
        </w:rPr>
        <w:t xml:space="preserve">תוך ניסיון לפגוע ביחסי האב עם הקטין, לרבות הקלטת הקטין אומרי דברי בלע על האב (במסגרת הבקשה לצו הגנה) </w:t>
      </w:r>
      <w:r>
        <w:rPr>
          <w:rFonts w:ascii="David" w:hAnsi="David"/>
          <w:rtl/>
        </w:rPr>
        <w:t>–</w:t>
      </w:r>
      <w:r>
        <w:rPr>
          <w:rFonts w:ascii="David" w:hAnsi="David" w:hint="cs"/>
          <w:rtl/>
        </w:rPr>
        <w:t xml:space="preserve"> דהיינו עירובו הבוטה של הקטין ביחסים בין ההורים </w:t>
      </w:r>
      <w:r>
        <w:rPr>
          <w:rFonts w:ascii="David" w:hAnsi="David"/>
          <w:rtl/>
        </w:rPr>
        <w:t>–</w:t>
      </w:r>
      <w:r>
        <w:rPr>
          <w:rFonts w:ascii="David" w:hAnsi="David" w:hint="cs"/>
          <w:rtl/>
        </w:rPr>
        <w:t xml:space="preserve"> דבר שאין מחלוקת שפוגע פגיעה קשה בקטין. האם (ואף הדודה) מסרבות לראות את חשיבות דמותו של האב בחיי הקטין ובהתנהלותן מבקשות להשחיר ואולי אף לדחוק את דמותו של האב ולנכס את הקטין לעצמן בלבד.</w:t>
      </w:r>
    </w:p>
    <w:p w:rsidR="00406305" w:rsidRDefault="00406305" w:rsidP="00406305">
      <w:pPr>
        <w:pStyle w:val="ae"/>
        <w:rPr>
          <w:rFonts w:ascii="David" w:hAnsi="David"/>
          <w:rtl/>
        </w:rPr>
      </w:pPr>
    </w:p>
    <w:p w:rsidR="00406305" w:rsidRPr="00CD24DF" w:rsidRDefault="00406305" w:rsidP="00BD14B5">
      <w:pPr>
        <w:pStyle w:val="10"/>
        <w:numPr>
          <w:ilvl w:val="0"/>
          <w:numId w:val="1"/>
        </w:numPr>
        <w:spacing w:line="360" w:lineRule="auto"/>
        <w:jc w:val="both"/>
        <w:rPr>
          <w:rFonts w:ascii="David" w:hAnsi="David"/>
        </w:rPr>
      </w:pPr>
      <w:r w:rsidRPr="00CD24DF">
        <w:rPr>
          <w:rFonts w:ascii="David" w:hAnsi="David"/>
          <w:rtl/>
        </w:rPr>
        <w:lastRenderedPageBreak/>
        <w:t>מושכלות יסוד ראשוניות הן כי זכותם של ילדים לגדול עם ובטיפול הורים וזכות וחובת הורים לגדל את ילדיהם היא זכות</w:t>
      </w:r>
      <w:r w:rsidR="00BD14B5">
        <w:rPr>
          <w:rFonts w:ascii="David" w:hAnsi="David" w:hint="cs"/>
          <w:rtl/>
        </w:rPr>
        <w:t xml:space="preserve"> (וחובה)</w:t>
      </w:r>
      <w:r w:rsidRPr="00CD24DF">
        <w:rPr>
          <w:rFonts w:ascii="David" w:hAnsi="David"/>
          <w:rtl/>
        </w:rPr>
        <w:t xml:space="preserve"> טבעית וראשונית. כאשר יש בידי הורה ביולוגי יכולת ורצון לגדל את ילדו, והורותו היא בבחינת הורות שהיא "טובה דיה" (ע</w:t>
      </w:r>
      <w:r w:rsidR="00BD14B5">
        <w:rPr>
          <w:rFonts w:ascii="David" w:hAnsi="David" w:hint="cs"/>
          <w:rtl/>
        </w:rPr>
        <w:t>"ע</w:t>
      </w:r>
      <w:r w:rsidRPr="00CD24DF">
        <w:rPr>
          <w:rFonts w:ascii="David" w:hAnsi="David"/>
          <w:rtl/>
        </w:rPr>
        <w:t xml:space="preserve"> דר' ויניקוט) לא יוצא ילד ממשמורתו של אותו הורה על מנת לגדלו על ידי אדם אחר, שאינו הורהו של הילד, טוב, מסור ואוהב ככל שיהא.</w:t>
      </w:r>
    </w:p>
    <w:p w:rsidR="00406305" w:rsidRPr="00CD24DF" w:rsidRDefault="00406305" w:rsidP="00406305">
      <w:pPr>
        <w:pStyle w:val="ae"/>
        <w:rPr>
          <w:rFonts w:ascii="David" w:hAnsi="David" w:cs="David"/>
          <w:rtl/>
        </w:rPr>
      </w:pPr>
    </w:p>
    <w:p w:rsidR="00406305" w:rsidRDefault="00406305" w:rsidP="00406305">
      <w:pPr>
        <w:pStyle w:val="10"/>
        <w:numPr>
          <w:ilvl w:val="0"/>
          <w:numId w:val="1"/>
        </w:numPr>
        <w:spacing w:line="360" w:lineRule="auto"/>
        <w:jc w:val="both"/>
        <w:rPr>
          <w:rFonts w:ascii="David" w:hAnsi="David"/>
        </w:rPr>
      </w:pPr>
      <w:r w:rsidRPr="00CD24DF">
        <w:rPr>
          <w:rFonts w:ascii="David" w:hAnsi="David"/>
          <w:rtl/>
        </w:rPr>
        <w:t>בהתאם ל</w:t>
      </w:r>
      <w:r w:rsidR="00BD14B5">
        <w:rPr>
          <w:rFonts w:ascii="David" w:hAnsi="David" w:hint="cs"/>
          <w:rtl/>
        </w:rPr>
        <w:t>"</w:t>
      </w:r>
      <w:r w:rsidRPr="00CD24DF">
        <w:rPr>
          <w:rFonts w:ascii="David" w:hAnsi="David"/>
          <w:rtl/>
        </w:rPr>
        <w:t>משפט הטבע</w:t>
      </w:r>
      <w:r w:rsidR="00BD14B5">
        <w:rPr>
          <w:rFonts w:ascii="David" w:hAnsi="David" w:hint="cs"/>
          <w:rtl/>
        </w:rPr>
        <w:t>"</w:t>
      </w:r>
      <w:r>
        <w:rPr>
          <w:rFonts w:ascii="David" w:hAnsi="David" w:hint="cs"/>
          <w:rtl/>
        </w:rPr>
        <w:t xml:space="preserve"> (כמפורט בפסיקת בתי המשפט להלן)</w:t>
      </w:r>
      <w:r w:rsidRPr="00CD24DF">
        <w:rPr>
          <w:rFonts w:ascii="David" w:hAnsi="David"/>
          <w:rtl/>
        </w:rPr>
        <w:t xml:space="preserve"> </w:t>
      </w:r>
      <w:r>
        <w:rPr>
          <w:rFonts w:ascii="David" w:hAnsi="David" w:hint="cs"/>
          <w:rtl/>
        </w:rPr>
        <w:t xml:space="preserve">על </w:t>
      </w:r>
      <w:r w:rsidRPr="00CD24DF">
        <w:rPr>
          <w:rFonts w:ascii="David" w:hAnsi="David"/>
          <w:rtl/>
        </w:rPr>
        <w:t xml:space="preserve">ילד </w:t>
      </w:r>
      <w:r>
        <w:rPr>
          <w:rFonts w:ascii="David" w:hAnsi="David" w:hint="cs"/>
          <w:rtl/>
        </w:rPr>
        <w:t>ל</w:t>
      </w:r>
      <w:r w:rsidRPr="00CD24DF">
        <w:rPr>
          <w:rFonts w:ascii="David" w:hAnsi="David"/>
          <w:rtl/>
        </w:rPr>
        <w:t>גד</w:t>
      </w:r>
      <w:r>
        <w:rPr>
          <w:rFonts w:ascii="David" w:hAnsi="David" w:hint="cs"/>
          <w:rtl/>
        </w:rPr>
        <w:t>ו</w:t>
      </w:r>
      <w:r w:rsidRPr="00CD24DF">
        <w:rPr>
          <w:rFonts w:ascii="David" w:hAnsi="David"/>
          <w:rtl/>
        </w:rPr>
        <w:t>ל אצל ההורים להם נולד, ז</w:t>
      </w:r>
      <w:r>
        <w:rPr>
          <w:rFonts w:ascii="David" w:hAnsi="David" w:hint="cs"/>
          <w:rtl/>
        </w:rPr>
        <w:t>ו</w:t>
      </w:r>
      <w:r w:rsidRPr="00CD24DF">
        <w:rPr>
          <w:rFonts w:ascii="David" w:hAnsi="David"/>
          <w:rtl/>
        </w:rPr>
        <w:t>ה</w:t>
      </w:r>
      <w:r>
        <w:rPr>
          <w:rFonts w:ascii="David" w:hAnsi="David" w:hint="cs"/>
          <w:rtl/>
        </w:rPr>
        <w:t>י</w:t>
      </w:r>
      <w:r w:rsidRPr="00CD24DF">
        <w:rPr>
          <w:rFonts w:ascii="David" w:hAnsi="David"/>
          <w:rtl/>
        </w:rPr>
        <w:t xml:space="preserve"> זכותו וזוהי זכותם. ילד יוצא ממשמורת הוריו רק בהחלטה שיפוטית ומהטעמים המנויים בחוק, וחזקה על בתי המשפט שהחלטות כגון אלו מתקבלות בזהירות ולאחר שקילת כל האלטרנטיבות להשארת הילד בחיק הוריו</w:t>
      </w:r>
      <w:r>
        <w:rPr>
          <w:rFonts w:ascii="David" w:hAnsi="David" w:hint="cs"/>
          <w:rtl/>
        </w:rPr>
        <w:t xml:space="preserve"> או מי מהם</w:t>
      </w:r>
      <w:r w:rsidRPr="00CD24DF">
        <w:rPr>
          <w:rFonts w:ascii="David" w:hAnsi="David"/>
          <w:rtl/>
        </w:rPr>
        <w:t>.</w:t>
      </w:r>
    </w:p>
    <w:p w:rsidR="00406305" w:rsidRDefault="00406305" w:rsidP="00406305">
      <w:pPr>
        <w:pStyle w:val="ae"/>
        <w:rPr>
          <w:rFonts w:ascii="David" w:hAnsi="David"/>
          <w:rtl/>
        </w:rPr>
      </w:pPr>
    </w:p>
    <w:p w:rsidR="00406305" w:rsidRPr="00CD24DF" w:rsidRDefault="00406305" w:rsidP="00406305">
      <w:pPr>
        <w:pStyle w:val="a3"/>
        <w:numPr>
          <w:ilvl w:val="0"/>
          <w:numId w:val="1"/>
        </w:numPr>
        <w:tabs>
          <w:tab w:val="clear" w:pos="4153"/>
          <w:tab w:val="clear" w:pos="8306"/>
          <w:tab w:val="right" w:pos="8334"/>
        </w:tabs>
        <w:spacing w:line="480" w:lineRule="auto"/>
        <w:rPr>
          <w:rFonts w:ascii="David" w:hAnsi="David"/>
          <w:rtl/>
        </w:rPr>
      </w:pPr>
      <w:r>
        <w:rPr>
          <w:rFonts w:ascii="David" w:hAnsi="David" w:hint="cs"/>
          <w:rtl/>
        </w:rPr>
        <w:t xml:space="preserve">לעניין </w:t>
      </w:r>
      <w:r w:rsidRPr="00CD24DF">
        <w:rPr>
          <w:rFonts w:ascii="David" w:hAnsi="David"/>
          <w:rtl/>
        </w:rPr>
        <w:t xml:space="preserve">העדפת ההורה הביולוגי על </w:t>
      </w:r>
      <w:r>
        <w:rPr>
          <w:rFonts w:ascii="David" w:hAnsi="David" w:hint="cs"/>
          <w:rtl/>
        </w:rPr>
        <w:t xml:space="preserve">פני </w:t>
      </w:r>
      <w:r w:rsidRPr="00CD24DF">
        <w:rPr>
          <w:rFonts w:ascii="David" w:hAnsi="David"/>
          <w:rtl/>
        </w:rPr>
        <w:t xml:space="preserve">אומנה </w:t>
      </w:r>
      <w:r>
        <w:rPr>
          <w:rFonts w:ascii="David" w:hAnsi="David" w:hint="cs"/>
          <w:rtl/>
        </w:rPr>
        <w:t>ראו</w:t>
      </w:r>
      <w:r w:rsidRPr="00CD24DF">
        <w:rPr>
          <w:rFonts w:ascii="David" w:hAnsi="David"/>
          <w:rtl/>
        </w:rPr>
        <w:t xml:space="preserve"> (דנ"א 7015/94, </w:t>
      </w:r>
      <w:r w:rsidRPr="00CD24DF">
        <w:rPr>
          <w:rFonts w:ascii="David" w:hAnsi="David"/>
          <w:b/>
          <w:bCs/>
          <w:u w:val="single"/>
          <w:rtl/>
        </w:rPr>
        <w:t>היוע</w:t>
      </w:r>
      <w:r>
        <w:rPr>
          <w:rFonts w:ascii="David" w:hAnsi="David" w:hint="cs"/>
          <w:b/>
          <w:bCs/>
          <w:u w:val="single"/>
          <w:rtl/>
        </w:rPr>
        <w:t>"מש נ.</w:t>
      </w:r>
      <w:r w:rsidRPr="00CD24DF">
        <w:rPr>
          <w:rFonts w:ascii="David" w:hAnsi="David"/>
          <w:b/>
          <w:bCs/>
          <w:u w:val="single"/>
          <w:rtl/>
        </w:rPr>
        <w:t xml:space="preserve"> פלונית</w:t>
      </w:r>
      <w:r w:rsidRPr="00CD24DF">
        <w:rPr>
          <w:rFonts w:ascii="David" w:hAnsi="David"/>
          <w:rtl/>
        </w:rPr>
        <w:t>, פ"ד, נ(1) 48).</w:t>
      </w:r>
    </w:p>
    <w:p w:rsidR="00406305" w:rsidRPr="00CD24DF" w:rsidRDefault="00406305" w:rsidP="00406305">
      <w:pPr>
        <w:pStyle w:val="a3"/>
        <w:tabs>
          <w:tab w:val="clear" w:pos="4153"/>
          <w:tab w:val="clear" w:pos="8306"/>
          <w:tab w:val="right" w:pos="8334"/>
        </w:tabs>
        <w:spacing w:line="480" w:lineRule="auto"/>
        <w:ind w:left="1440"/>
        <w:jc w:val="both"/>
        <w:rPr>
          <w:rFonts w:ascii="David" w:hAnsi="David"/>
          <w:sz w:val="22"/>
          <w:szCs w:val="22"/>
          <w:rtl/>
        </w:rPr>
      </w:pPr>
      <w:r w:rsidRPr="00CD24DF">
        <w:rPr>
          <w:rFonts w:ascii="David" w:hAnsi="David"/>
          <w:b/>
          <w:bCs/>
          <w:sz w:val="22"/>
          <w:szCs w:val="22"/>
          <w:rtl/>
        </w:rPr>
        <w:t>"משפט הטבע הוא, שילד יגדל בבית אביו ואמו: הם שיאהבו אותו, הם</w:t>
      </w:r>
      <w:r w:rsidRPr="00CD24DF">
        <w:rPr>
          <w:rFonts w:ascii="David" w:hAnsi="David"/>
          <w:b/>
          <w:bCs/>
          <w:sz w:val="22"/>
          <w:szCs w:val="22"/>
        </w:rPr>
        <w:t xml:space="preserve"> </w:t>
      </w:r>
      <w:r w:rsidRPr="00CD24DF">
        <w:rPr>
          <w:rFonts w:ascii="David" w:hAnsi="David"/>
          <w:b/>
          <w:bCs/>
          <w:sz w:val="22"/>
          <w:szCs w:val="22"/>
          <w:rtl/>
        </w:rPr>
        <w:t>שיאכילו וישקו אותו, הם שיחנכו אותו, והם שיעמידו אותו על רגליו עד אם היה לאיש. זו זכותם של אב ואם וזו זכותו של בנם. ואולם הורים יוכלו שיקפחו זכותם זו שנתן להם האלהים, כך יהיה אם יקפחו את זכותו של הקטן. קטן אינו חפץ הניתן להיטלטל מיד-אל-יד ולו ככלי-יש-חפץ-בו. קטן הוא אדם, הוא בן-אדם, הוא אי - גם אם איש קטן בממדיו. ואיש, גם איש קטן, זכאי בכל זכויותיו של איש גדול"</w:t>
      </w:r>
    </w:p>
    <w:p w:rsidR="00406305" w:rsidRPr="00CD24DF" w:rsidRDefault="00406305" w:rsidP="00406305">
      <w:pPr>
        <w:pStyle w:val="10"/>
        <w:spacing w:line="360" w:lineRule="auto"/>
        <w:jc w:val="both"/>
        <w:rPr>
          <w:rFonts w:ascii="David" w:hAnsi="David"/>
        </w:rPr>
      </w:pPr>
    </w:p>
    <w:p w:rsidR="00406305" w:rsidRDefault="00406305" w:rsidP="00406305">
      <w:pPr>
        <w:pStyle w:val="10"/>
        <w:numPr>
          <w:ilvl w:val="0"/>
          <w:numId w:val="1"/>
        </w:numPr>
        <w:spacing w:line="360" w:lineRule="auto"/>
        <w:jc w:val="both"/>
        <w:rPr>
          <w:rFonts w:ascii="David" w:hAnsi="David"/>
        </w:rPr>
      </w:pPr>
      <w:r>
        <w:rPr>
          <w:rFonts w:ascii="David" w:hAnsi="David" w:hint="cs"/>
          <w:rtl/>
        </w:rPr>
        <w:t xml:space="preserve">אף </w:t>
      </w:r>
      <w:r w:rsidRPr="00CD24DF">
        <w:rPr>
          <w:rFonts w:ascii="David" w:hAnsi="David"/>
          <w:rtl/>
        </w:rPr>
        <w:t xml:space="preserve">האמנה הבינלאומית בדבר זכויות הילד (אמנת האו"ם בדבר זכויות הילד נתקבלה על יד עצרת האו"ם ביום 20.11.1989, נחתמה על ידי ישראל ביום 3.7.90, אושררה ביום 4.8.91 ונכנסה לתוקף לגבי ישראל ביום 2.11.91 (כתבי אמנה 1038 , כרך 31, ע' 21) ("האמנה") מציגה תפיסה הרואה בהורי הילד "שחקנים ראשיים ומשמעותיים". סעיף 7 לאמנה קובע את זכות הילד להכיר את הוריו </w:t>
      </w:r>
      <w:r w:rsidRPr="00CD24DF">
        <w:rPr>
          <w:rFonts w:ascii="David" w:hAnsi="David"/>
          <w:b/>
          <w:bCs/>
          <w:rtl/>
        </w:rPr>
        <w:t>ולהיות מטופל על ידם ככל האפשר</w:t>
      </w:r>
      <w:r w:rsidRPr="00CD24DF">
        <w:rPr>
          <w:rFonts w:ascii="David" w:hAnsi="David"/>
          <w:rtl/>
        </w:rPr>
        <w:t>. האמנה קובעת את אחריותה של המדינה ואת חובתה כלפי הילדים להנות מזכותם לגדול על ידי הוריהם ולשמור על קשר עימם. כן מחוייבת המדינה לסייע להוריהם במילוי תפקידם.</w:t>
      </w:r>
    </w:p>
    <w:p w:rsidR="00406305" w:rsidRPr="00CD24DF" w:rsidRDefault="00406305" w:rsidP="00406305">
      <w:pPr>
        <w:pStyle w:val="10"/>
        <w:spacing w:line="360" w:lineRule="auto"/>
        <w:jc w:val="both"/>
        <w:rPr>
          <w:rFonts w:ascii="David" w:hAnsi="David"/>
        </w:rPr>
      </w:pPr>
    </w:p>
    <w:p w:rsidR="00406305" w:rsidRPr="00CD24DF" w:rsidRDefault="00406305" w:rsidP="00406305">
      <w:pPr>
        <w:pStyle w:val="10"/>
        <w:numPr>
          <w:ilvl w:val="0"/>
          <w:numId w:val="1"/>
        </w:numPr>
        <w:spacing w:line="360" w:lineRule="auto"/>
        <w:jc w:val="both"/>
        <w:rPr>
          <w:rFonts w:ascii="David" w:hAnsi="David"/>
        </w:rPr>
      </w:pPr>
      <w:r w:rsidRPr="00CD24DF">
        <w:rPr>
          <w:rFonts w:ascii="David" w:hAnsi="David"/>
          <w:rtl/>
        </w:rPr>
        <w:t>פועל יוצא מחובתה המתוארת של המדינה כלפי ילד הוא חובתה לעשות את המ</w:t>
      </w:r>
      <w:r>
        <w:rPr>
          <w:rFonts w:ascii="David" w:hAnsi="David" w:hint="cs"/>
          <w:rtl/>
        </w:rPr>
        <w:t>י</w:t>
      </w:r>
      <w:r w:rsidRPr="00CD24DF">
        <w:rPr>
          <w:rFonts w:ascii="David" w:hAnsi="David"/>
          <w:rtl/>
        </w:rPr>
        <w:t xml:space="preserve">רב על מנת להעמיד תנאים אשר ימנעו את הוצאת הילד מביתו ומקום שבו הוצא מביתו, חובת המדינה לעשות את מרב המאמצים כדי להביא להשבתו לביתו, בכפוף לטובתו, וזאת, בין היתר, </w:t>
      </w:r>
      <w:r w:rsidRPr="00CD24DF">
        <w:rPr>
          <w:rFonts w:ascii="David" w:hAnsi="David"/>
          <w:rtl/>
        </w:rPr>
        <w:lastRenderedPageBreak/>
        <w:t>באמצעות תכנון והפעלה של תכנית התערבות מתאימה עבור הוריו. כמו כן, על המדינה מוטלת החובה לבחון את אפשרות שובו של הילד להוריו לאורך תקופת שהותו מחוץ לביתו.</w:t>
      </w:r>
    </w:p>
    <w:p w:rsidR="00406305" w:rsidRPr="00CD24DF" w:rsidRDefault="00406305" w:rsidP="00406305">
      <w:pPr>
        <w:pStyle w:val="10"/>
        <w:spacing w:line="360" w:lineRule="auto"/>
        <w:jc w:val="both"/>
        <w:rPr>
          <w:rFonts w:ascii="David" w:hAnsi="David"/>
          <w:rtl/>
        </w:rPr>
      </w:pPr>
    </w:p>
    <w:p w:rsidR="00406305" w:rsidRPr="00CD24DF" w:rsidRDefault="00406305" w:rsidP="00406305">
      <w:pPr>
        <w:pStyle w:val="10"/>
        <w:numPr>
          <w:ilvl w:val="0"/>
          <w:numId w:val="1"/>
        </w:numPr>
        <w:spacing w:line="360" w:lineRule="auto"/>
        <w:jc w:val="both"/>
        <w:rPr>
          <w:rFonts w:ascii="David" w:hAnsi="David"/>
          <w:b/>
          <w:bCs/>
          <w:sz w:val="22"/>
          <w:szCs w:val="22"/>
          <w:rtl/>
        </w:rPr>
      </w:pPr>
      <w:r w:rsidRPr="00CD24DF">
        <w:rPr>
          <w:rFonts w:ascii="David" w:hAnsi="David"/>
          <w:rtl/>
        </w:rPr>
        <w:t xml:space="preserve">בדו"ח וועדת המשנה להשמה חוץ ביתית של הוועדה לבחינת עקרונות יסוד בתחום הילד והמשפט ויישומם בחקיקה, בראשותה של כב' השופטת (בדימוס) סביונה רוטלוי ("ועדת רוטלוי") קיימת התייחסות נרחבת לזכותו של הילד לגדול בחיק הוריו, בין השאר, כפועל יוצא של זכותו זו כפי שבאה לידי ביטוי באמנה. בעמ' 99 לדו"ח וועדת המשנה בנושא ההשמה החוץ ביתית נרשם: </w:t>
      </w:r>
      <w:r w:rsidRPr="00CD24DF">
        <w:rPr>
          <w:rFonts w:ascii="David" w:hAnsi="David"/>
          <w:b/>
          <w:bCs/>
          <w:sz w:val="22"/>
          <w:szCs w:val="22"/>
          <w:rtl/>
        </w:rPr>
        <w:t>"על פניו נראה כי קיימת הסכמה בין כל הגורמים המעורבים בטיפול בילדים ובהשמה חוץ ביתית ובמשפחותיהם כי יש לבסס ולעודד את הקשר בין הילד להוריו ולמשפחתו ואף לעשות את המירב כדי להשיבו לביתו ככל שהדבר עולה בקנה אחד עם טובתו".</w:t>
      </w:r>
    </w:p>
    <w:p w:rsidR="00406305" w:rsidRPr="00CD24DF" w:rsidRDefault="00406305" w:rsidP="00406305">
      <w:pPr>
        <w:pStyle w:val="10"/>
        <w:spacing w:line="360" w:lineRule="auto"/>
        <w:jc w:val="both"/>
        <w:rPr>
          <w:rFonts w:ascii="David" w:hAnsi="David"/>
        </w:rPr>
      </w:pPr>
    </w:p>
    <w:p w:rsidR="00406305" w:rsidRPr="00EF1E80" w:rsidRDefault="00406305" w:rsidP="00EF1E80">
      <w:pPr>
        <w:pStyle w:val="10"/>
        <w:numPr>
          <w:ilvl w:val="0"/>
          <w:numId w:val="1"/>
        </w:numPr>
        <w:spacing w:line="360" w:lineRule="auto"/>
        <w:jc w:val="both"/>
        <w:rPr>
          <w:rFonts w:ascii="David" w:hAnsi="David"/>
        </w:rPr>
      </w:pPr>
      <w:r w:rsidRPr="00EF1E80">
        <w:rPr>
          <w:rFonts w:ascii="David" w:hAnsi="David" w:hint="cs"/>
          <w:rtl/>
        </w:rPr>
        <w:t xml:space="preserve">אף בהתאם להוראות חוק האומנה </w:t>
      </w:r>
      <w:r w:rsidRPr="00EF1E80">
        <w:rPr>
          <w:rFonts w:ascii="David" w:hAnsi="David"/>
          <w:rtl/>
        </w:rPr>
        <w:t xml:space="preserve">זכותו של כל ילד שייעשה המרב, לרבות מתן שירותים ואמצעים לילד, להוריו ולקהילה כדי למנוע את הצורך להוציאו מביתו  </w:t>
      </w:r>
      <w:r w:rsidR="00EF1E80">
        <w:rPr>
          <w:rFonts w:ascii="David" w:hAnsi="David" w:hint="cs"/>
          <w:rtl/>
        </w:rPr>
        <w:t>וכי</w:t>
      </w:r>
      <w:r w:rsidRPr="00EF1E80">
        <w:rPr>
          <w:rFonts w:ascii="David" w:hAnsi="David"/>
          <w:rtl/>
        </w:rPr>
        <w:t xml:space="preserve"> זכותו של כל ילד שנמצא במסגרת השמה חוץ ביתית שייעשה המירב, לרבות מתן שירותים ואמצעים לילד, להוריו ולקהילה, כדי לצור את התנאים שיאפשרו חזרתו לבית הוריו.</w:t>
      </w:r>
    </w:p>
    <w:p w:rsidR="00406305" w:rsidRPr="00CD24DF" w:rsidRDefault="00406305" w:rsidP="00406305">
      <w:pPr>
        <w:pStyle w:val="10"/>
        <w:spacing w:line="360" w:lineRule="auto"/>
        <w:jc w:val="both"/>
        <w:rPr>
          <w:rFonts w:ascii="David" w:hAnsi="David"/>
        </w:rPr>
      </w:pPr>
    </w:p>
    <w:p w:rsidR="00406305" w:rsidRPr="00CD24DF" w:rsidRDefault="00933A4D" w:rsidP="00933A4D">
      <w:pPr>
        <w:pStyle w:val="10"/>
        <w:numPr>
          <w:ilvl w:val="0"/>
          <w:numId w:val="1"/>
        </w:numPr>
        <w:spacing w:line="360" w:lineRule="auto"/>
        <w:jc w:val="both"/>
        <w:rPr>
          <w:rFonts w:ascii="David" w:hAnsi="David"/>
        </w:rPr>
      </w:pPr>
      <w:r w:rsidRPr="00933A4D">
        <w:rPr>
          <w:rFonts w:ascii="David" w:hAnsi="David" w:hint="cs"/>
          <w:rtl/>
        </w:rPr>
        <w:t xml:space="preserve">אף </w:t>
      </w:r>
      <w:r w:rsidR="00406305" w:rsidRPr="00933A4D">
        <w:rPr>
          <w:rFonts w:ascii="David" w:hAnsi="David"/>
          <w:rtl/>
        </w:rPr>
        <w:t>הורא</w:t>
      </w:r>
      <w:r w:rsidRPr="00933A4D">
        <w:rPr>
          <w:rFonts w:ascii="David" w:hAnsi="David" w:hint="cs"/>
          <w:rtl/>
        </w:rPr>
        <w:t>ו</w:t>
      </w:r>
      <w:r w:rsidR="00406305" w:rsidRPr="00933A4D">
        <w:rPr>
          <w:rFonts w:ascii="David" w:hAnsi="David"/>
          <w:rtl/>
        </w:rPr>
        <w:t xml:space="preserve">ת התע"ס </w:t>
      </w:r>
      <w:r w:rsidRPr="00933A4D">
        <w:rPr>
          <w:rFonts w:ascii="David" w:hAnsi="David" w:hint="cs"/>
          <w:rtl/>
        </w:rPr>
        <w:t xml:space="preserve">הרלבנטיות </w:t>
      </w:r>
      <w:r w:rsidR="00406305" w:rsidRPr="00933A4D">
        <w:rPr>
          <w:rFonts w:ascii="David" w:hAnsi="David"/>
          <w:rtl/>
        </w:rPr>
        <w:t>מדגיש</w:t>
      </w:r>
      <w:r w:rsidRPr="00933A4D">
        <w:rPr>
          <w:rFonts w:ascii="David" w:hAnsi="David" w:hint="cs"/>
          <w:rtl/>
        </w:rPr>
        <w:t>ות</w:t>
      </w:r>
      <w:r w:rsidR="00406305" w:rsidRPr="00CD24DF">
        <w:rPr>
          <w:rFonts w:ascii="David" w:hAnsi="David"/>
          <w:rtl/>
        </w:rPr>
        <w:t xml:space="preserve"> כי ג</w:t>
      </w:r>
      <w:r w:rsidR="00406305">
        <w:rPr>
          <w:rFonts w:ascii="David" w:hAnsi="David" w:hint="cs"/>
          <w:rtl/>
        </w:rPr>
        <w:t>י</w:t>
      </w:r>
      <w:r w:rsidR="00406305" w:rsidRPr="00CD24DF">
        <w:rPr>
          <w:rFonts w:ascii="David" w:hAnsi="David"/>
          <w:rtl/>
        </w:rPr>
        <w:t>ד</w:t>
      </w:r>
      <w:r w:rsidR="00406305">
        <w:rPr>
          <w:rFonts w:ascii="David" w:hAnsi="David" w:hint="cs"/>
          <w:rtl/>
        </w:rPr>
        <w:t>ו</w:t>
      </w:r>
      <w:r w:rsidR="00406305" w:rsidRPr="00CD24DF">
        <w:rPr>
          <w:rFonts w:ascii="David" w:hAnsi="David"/>
          <w:rtl/>
        </w:rPr>
        <w:t>לו של ילד בחיק משפחתו הטבעית מבטיח את התפתחותו התקינה. ובהמשך מפרטות ההוראות כי כאשר הילד נמצא בטיפול חוץ ביתי, יש לעשות הכל כדי לצור את התנאים המאפשרים את החזרתו לחיק משפחתו וכי ההחלטה לסידור חוץ ביתי מחייבת איפא קביעת תכנית טיפולית לילד ולמשפחתו, במטרה לשקם ולאחד את בני המשפחה</w:t>
      </w:r>
      <w:r w:rsidR="00406305">
        <w:rPr>
          <w:rFonts w:ascii="David" w:hAnsi="David" w:hint="cs"/>
          <w:rtl/>
        </w:rPr>
        <w:t xml:space="preserve"> (הקטין והוריו או מי מהם)</w:t>
      </w:r>
      <w:r w:rsidR="00406305" w:rsidRPr="00CD24DF">
        <w:rPr>
          <w:rFonts w:ascii="David" w:hAnsi="David"/>
          <w:rtl/>
        </w:rPr>
        <w:t xml:space="preserve"> מחדש, ככל שניתן.</w:t>
      </w:r>
    </w:p>
    <w:p w:rsidR="00406305" w:rsidRPr="00CD24DF" w:rsidRDefault="00406305" w:rsidP="00406305">
      <w:pPr>
        <w:pStyle w:val="10"/>
        <w:spacing w:line="360" w:lineRule="auto"/>
        <w:jc w:val="both"/>
        <w:rPr>
          <w:rFonts w:ascii="David" w:hAnsi="David"/>
        </w:rPr>
      </w:pPr>
    </w:p>
    <w:p w:rsidR="00406305" w:rsidRDefault="00406305" w:rsidP="00406305">
      <w:pPr>
        <w:pStyle w:val="10"/>
        <w:numPr>
          <w:ilvl w:val="0"/>
          <w:numId w:val="1"/>
        </w:numPr>
        <w:spacing w:line="360" w:lineRule="auto"/>
        <w:jc w:val="both"/>
        <w:rPr>
          <w:rFonts w:ascii="David" w:hAnsi="David"/>
        </w:rPr>
      </w:pPr>
      <w:r w:rsidRPr="00CD24DF">
        <w:rPr>
          <w:rFonts w:ascii="David" w:hAnsi="David"/>
          <w:rtl/>
        </w:rPr>
        <w:t xml:space="preserve">במאמרה של הפרופ' רונה שוז, </w:t>
      </w:r>
      <w:r w:rsidRPr="00D53C68">
        <w:rPr>
          <w:rFonts w:ascii="David" w:hAnsi="David"/>
          <w:b/>
          <w:bCs/>
          <w:rtl/>
        </w:rPr>
        <w:t>"זכות הילד לגדול אצל הוריו הביולוגיים"</w:t>
      </w:r>
      <w:r w:rsidRPr="00CD24DF">
        <w:rPr>
          <w:rFonts w:ascii="David" w:hAnsi="David"/>
          <w:rtl/>
        </w:rPr>
        <w:t xml:space="preserve"> משפחה במשפט, כרך א (תשס"ז) 163 בוחנת הפרופ' שוז את קבלת ההחלטות בעניין הוצאתו ו/או השבתו של הילד להוריו </w:t>
      </w:r>
      <w:r>
        <w:rPr>
          <w:rFonts w:ascii="David" w:hAnsi="David" w:hint="cs"/>
          <w:rtl/>
        </w:rPr>
        <w:t xml:space="preserve">הביולוגיים </w:t>
      </w:r>
      <w:r w:rsidRPr="00CD24DF">
        <w:rPr>
          <w:rFonts w:ascii="David" w:hAnsi="David"/>
          <w:rtl/>
        </w:rPr>
        <w:t xml:space="preserve">מנקודת המבט של זכותו הטבעית והבסיסית של הילד לגדול אצל הוריו הביולוגיים. </w:t>
      </w:r>
    </w:p>
    <w:p w:rsidR="00406305" w:rsidRDefault="00406305" w:rsidP="00406305">
      <w:pPr>
        <w:pStyle w:val="ae"/>
        <w:rPr>
          <w:rFonts w:ascii="David" w:hAnsi="David"/>
          <w:rtl/>
        </w:rPr>
      </w:pPr>
    </w:p>
    <w:p w:rsidR="00406305" w:rsidRPr="00CD24DF" w:rsidRDefault="00406305" w:rsidP="00933A4D">
      <w:pPr>
        <w:pStyle w:val="10"/>
        <w:spacing w:line="360" w:lineRule="auto"/>
        <w:jc w:val="both"/>
        <w:rPr>
          <w:rFonts w:ascii="David" w:hAnsi="David"/>
          <w:rtl/>
        </w:rPr>
      </w:pPr>
      <w:r w:rsidRPr="00CD24DF">
        <w:rPr>
          <w:rFonts w:ascii="David" w:hAnsi="David"/>
          <w:rtl/>
        </w:rPr>
        <w:t xml:space="preserve">הפרופ' שוז </w:t>
      </w:r>
      <w:r w:rsidR="00933A4D">
        <w:rPr>
          <w:rFonts w:ascii="David" w:hAnsi="David" w:hint="cs"/>
          <w:rtl/>
        </w:rPr>
        <w:t xml:space="preserve">ממליצה </w:t>
      </w:r>
      <w:r w:rsidRPr="00CD24DF">
        <w:rPr>
          <w:rFonts w:ascii="David" w:hAnsi="David"/>
          <w:rtl/>
        </w:rPr>
        <w:t>לאמץ כעקרון מנחה את זכות הילד לגדול אצל הוריו הביולוגיים, על אף שגם זכות זו היא זכות יחסית ויש שזכויות אחרות של הילד יגברו עליה. הפרופ' שוז מציעה ל</w:t>
      </w:r>
      <w:r>
        <w:rPr>
          <w:rFonts w:ascii="David" w:hAnsi="David" w:hint="cs"/>
          <w:rtl/>
        </w:rPr>
        <w:t>י</w:t>
      </w:r>
      <w:r w:rsidRPr="00CD24DF">
        <w:rPr>
          <w:rFonts w:ascii="David" w:hAnsi="David"/>
          <w:rtl/>
        </w:rPr>
        <w:t>צור חזקה שהילד יגדל אצל הוריו הביולוגיים אלא אם יוכח שהדבר יגרום לפגיעה ממשית בזכויות אחרות שלו.</w:t>
      </w:r>
    </w:p>
    <w:p w:rsidR="00406305" w:rsidRPr="00CD24DF" w:rsidRDefault="00406305" w:rsidP="00406305">
      <w:pPr>
        <w:pStyle w:val="10"/>
        <w:spacing w:line="360" w:lineRule="auto"/>
        <w:jc w:val="both"/>
        <w:rPr>
          <w:rFonts w:ascii="David" w:hAnsi="David"/>
        </w:rPr>
      </w:pPr>
    </w:p>
    <w:p w:rsidR="00406305" w:rsidRDefault="00406305" w:rsidP="00406305">
      <w:pPr>
        <w:pStyle w:val="10"/>
        <w:numPr>
          <w:ilvl w:val="0"/>
          <w:numId w:val="1"/>
        </w:numPr>
        <w:spacing w:line="360" w:lineRule="auto"/>
        <w:jc w:val="both"/>
        <w:rPr>
          <w:rFonts w:ascii="David" w:hAnsi="David"/>
        </w:rPr>
      </w:pPr>
      <w:r w:rsidRPr="00CD24DF">
        <w:rPr>
          <w:rFonts w:ascii="David" w:hAnsi="David"/>
          <w:rtl/>
        </w:rPr>
        <w:lastRenderedPageBreak/>
        <w:t xml:space="preserve">זכותו של הילד לגדול בבית הוריו מעוגנת בפסיקה, ראה למשל דברי הש' חשין בע"א 6106/92 פלונית נ. היועמ"ש פ"ד מח(2) 833,836 (1994) </w:t>
      </w:r>
      <w:r>
        <w:rPr>
          <w:rFonts w:ascii="David" w:hAnsi="David" w:hint="cs"/>
          <w:rtl/>
        </w:rPr>
        <w:t xml:space="preserve"> </w:t>
      </w:r>
    </w:p>
    <w:p w:rsidR="00406305" w:rsidRDefault="00406305" w:rsidP="00406305">
      <w:pPr>
        <w:pStyle w:val="10"/>
        <w:spacing w:line="360" w:lineRule="auto"/>
        <w:jc w:val="both"/>
        <w:rPr>
          <w:rFonts w:ascii="David" w:hAnsi="David"/>
        </w:rPr>
      </w:pPr>
    </w:p>
    <w:p w:rsidR="00406305" w:rsidRDefault="00406305" w:rsidP="00406305">
      <w:pPr>
        <w:pStyle w:val="10"/>
        <w:spacing w:line="360" w:lineRule="auto"/>
        <w:ind w:left="1440"/>
        <w:jc w:val="both"/>
        <w:rPr>
          <w:rFonts w:ascii="David" w:hAnsi="David"/>
          <w:rtl/>
        </w:rPr>
      </w:pPr>
      <w:r w:rsidRPr="00D53C68">
        <w:rPr>
          <w:rFonts w:ascii="David" w:hAnsi="David"/>
          <w:b/>
          <w:bCs/>
          <w:sz w:val="22"/>
          <w:szCs w:val="22"/>
          <w:rtl/>
        </w:rPr>
        <w:t>"משפט הטבע הוא שילד יגדל בבית אביו ואמו: הם שיאהבו אותו, הם שיאכילו אותו וישקו אותו, הם שיחנכו אותו, הם שיעמידו אותו על רגליו עד אם היה לאיש. זו זכותם של אב ואם וזו זכותו של בנם"</w:t>
      </w:r>
      <w:r w:rsidRPr="00CD24DF">
        <w:rPr>
          <w:rFonts w:ascii="David" w:hAnsi="David"/>
          <w:rtl/>
        </w:rPr>
        <w:t xml:space="preserve"> </w:t>
      </w:r>
    </w:p>
    <w:p w:rsidR="00406305" w:rsidRPr="00CD24DF" w:rsidRDefault="00406305" w:rsidP="00406305">
      <w:pPr>
        <w:pStyle w:val="10"/>
        <w:spacing w:line="360" w:lineRule="auto"/>
        <w:jc w:val="both"/>
        <w:rPr>
          <w:rFonts w:ascii="David" w:hAnsi="David"/>
        </w:rPr>
      </w:pPr>
    </w:p>
    <w:p w:rsidR="00406305" w:rsidRDefault="00406305" w:rsidP="00406305">
      <w:pPr>
        <w:pStyle w:val="10"/>
        <w:numPr>
          <w:ilvl w:val="0"/>
          <w:numId w:val="1"/>
        </w:numPr>
        <w:spacing w:line="360" w:lineRule="auto"/>
        <w:jc w:val="both"/>
        <w:rPr>
          <w:rFonts w:ascii="David" w:hAnsi="David"/>
        </w:rPr>
      </w:pPr>
      <w:r w:rsidRPr="00CD24DF">
        <w:rPr>
          <w:rFonts w:ascii="David" w:hAnsi="David"/>
          <w:rtl/>
        </w:rPr>
        <w:t xml:space="preserve">כך למשל, כב' השופטת פרוקצ'ה, ברע"א 3009/02 פלונית נ. פלוני פ"ד נו (4) 872 (2002)  אף מקשרת את זכות הילד לגדול אצל הוריו הביולוגיים לדוקטרינה המסורתית של האוטונומיה המשפחתית: </w:t>
      </w:r>
    </w:p>
    <w:p w:rsidR="00406305" w:rsidRDefault="00406305" w:rsidP="00406305">
      <w:pPr>
        <w:pStyle w:val="10"/>
        <w:spacing w:line="360" w:lineRule="auto"/>
        <w:jc w:val="both"/>
        <w:rPr>
          <w:rFonts w:ascii="David" w:hAnsi="David"/>
          <w:rtl/>
        </w:rPr>
      </w:pPr>
    </w:p>
    <w:p w:rsidR="00406305" w:rsidRPr="00D53C68" w:rsidRDefault="00406305" w:rsidP="00406305">
      <w:pPr>
        <w:pStyle w:val="10"/>
        <w:spacing w:line="360" w:lineRule="auto"/>
        <w:ind w:left="1440"/>
        <w:jc w:val="both"/>
        <w:rPr>
          <w:rFonts w:ascii="David" w:hAnsi="David"/>
          <w:b/>
          <w:bCs/>
          <w:sz w:val="22"/>
          <w:szCs w:val="22"/>
          <w:rtl/>
        </w:rPr>
      </w:pPr>
      <w:r w:rsidRPr="00D53C68">
        <w:rPr>
          <w:rFonts w:ascii="David" w:hAnsi="David"/>
          <w:b/>
          <w:bCs/>
          <w:sz w:val="22"/>
          <w:szCs w:val="22"/>
          <w:rtl/>
        </w:rPr>
        <w:t xml:space="preserve">"הקשר הטבעי בין הורה לילדו הוא זכות טבעית בעלת מימד חוקתי שפן אחד שלה הוא זכותו של הילד להיות נתון למשמורת הוריו ולהתחנך על ידם. פן אחר הוא – זכותו של הורה, בכוח קשר הדם, לגדל ולחנך את ילדו במשמורתו ולקיים כלפיו את חובותיו כהורה. עוצמתו של קשר ההורות, האוצר בטבעו את זכותם הטבעית של הורה וילדו לקשר חיים ביניהם, הפכו את האוטונומיה של המשפחה לערך בעל מעמד מן המעלה הראשונה, אשר הפגיעה בו נסבלת ומותרת רק במצבים מיוחדים וחריגים ביותר בהם מימושה של ההורות הטבעית אינו אפשרי מטעם זה או אחר..." </w:t>
      </w:r>
    </w:p>
    <w:p w:rsidR="00406305" w:rsidRPr="00CD24DF" w:rsidRDefault="00406305" w:rsidP="00406305">
      <w:pPr>
        <w:pStyle w:val="10"/>
        <w:spacing w:line="360" w:lineRule="auto"/>
        <w:jc w:val="both"/>
        <w:rPr>
          <w:rFonts w:ascii="David" w:hAnsi="David"/>
        </w:rPr>
      </w:pPr>
    </w:p>
    <w:p w:rsidR="00406305" w:rsidRPr="00CD24DF" w:rsidRDefault="00406305" w:rsidP="00406305">
      <w:pPr>
        <w:pStyle w:val="10"/>
        <w:numPr>
          <w:ilvl w:val="0"/>
          <w:numId w:val="1"/>
        </w:numPr>
        <w:spacing w:line="360" w:lineRule="auto"/>
        <w:jc w:val="both"/>
        <w:rPr>
          <w:rFonts w:ascii="David" w:hAnsi="David"/>
          <w:rtl/>
        </w:rPr>
      </w:pPr>
      <w:r w:rsidRPr="00CD24DF">
        <w:rPr>
          <w:rFonts w:ascii="David" w:hAnsi="David"/>
          <w:rtl/>
        </w:rPr>
        <w:t xml:space="preserve">זכותו של הילד לגדול אצל משפחתו הביולוגית אף נתמכת בספרות המקצועית הפסיכולוגית, כאשר בספרות מדובר על משברי זהות וקשיים אחרים הקיימים אצל ילדים אשר גדלו אצל משפחות מאמצות (אף כי בעניננו מדובר באומנה). ילדים הגדלים באומנה עשויים לחוות קשיים כגון: אשמה ודימוי עצמי נמוך עקב העובדה שלכאורה הוריהם "האמיתיים" לא רצו בהם או לא היו "טובים דיים" לגדלם בעצמם, וכן אשמה ובגידה על התקשרותם עם הורי האומנה והעדפתם על פני ההורים הביולוגיים. </w:t>
      </w:r>
    </w:p>
    <w:p w:rsidR="00406305" w:rsidRPr="00CD24DF" w:rsidRDefault="00406305" w:rsidP="00406305">
      <w:pPr>
        <w:pStyle w:val="10"/>
        <w:spacing w:line="360" w:lineRule="auto"/>
        <w:jc w:val="both"/>
        <w:rPr>
          <w:rFonts w:ascii="David" w:hAnsi="David"/>
        </w:rPr>
      </w:pPr>
    </w:p>
    <w:p w:rsidR="00406305" w:rsidRPr="00CD24DF" w:rsidRDefault="00406305" w:rsidP="00406305">
      <w:pPr>
        <w:pStyle w:val="10"/>
        <w:numPr>
          <w:ilvl w:val="0"/>
          <w:numId w:val="1"/>
        </w:numPr>
        <w:spacing w:line="360" w:lineRule="auto"/>
        <w:jc w:val="both"/>
        <w:rPr>
          <w:rFonts w:ascii="David" w:hAnsi="David"/>
          <w:rtl/>
        </w:rPr>
      </w:pPr>
      <w:r w:rsidRPr="00CD24DF">
        <w:rPr>
          <w:rFonts w:ascii="David" w:hAnsi="David"/>
          <w:rtl/>
        </w:rPr>
        <w:t>מכל האמור לעיל עולה כי רק בנסיבות בהן מחוייבת הוצאתו של ילד מבית הוריו</w:t>
      </w:r>
      <w:r>
        <w:rPr>
          <w:rFonts w:ascii="David" w:hAnsi="David" w:hint="cs"/>
          <w:rtl/>
        </w:rPr>
        <w:t xml:space="preserve"> או מי מהם</w:t>
      </w:r>
      <w:r w:rsidRPr="00CD24DF">
        <w:rPr>
          <w:rFonts w:ascii="David" w:hAnsi="David"/>
          <w:rtl/>
        </w:rPr>
        <w:t>, או מחוייבת המשך שהותו מחוץ לבית</w:t>
      </w:r>
      <w:r>
        <w:rPr>
          <w:rFonts w:ascii="David" w:hAnsi="David" w:hint="cs"/>
          <w:rtl/>
        </w:rPr>
        <w:t xml:space="preserve"> הוריו או מי מהם</w:t>
      </w:r>
      <w:r w:rsidRPr="00CD24DF">
        <w:rPr>
          <w:rFonts w:ascii="David" w:hAnsi="David"/>
          <w:rtl/>
        </w:rPr>
        <w:t xml:space="preserve">, שכן אם יושב לחיק הוריו </w:t>
      </w:r>
      <w:r>
        <w:rPr>
          <w:rFonts w:ascii="David" w:hAnsi="David" w:hint="cs"/>
          <w:rtl/>
        </w:rPr>
        <w:t xml:space="preserve">או מי מהם, </w:t>
      </w:r>
      <w:r w:rsidRPr="00CD24DF">
        <w:rPr>
          <w:rFonts w:ascii="David" w:hAnsi="David"/>
          <w:rtl/>
        </w:rPr>
        <w:t xml:space="preserve">תפגענה זכויות אחרות שלו כגון הזכות לסיפוק צרכיו הבסיסיים, הזכות לביטחון, הזכות להתפתחות וכיוצ"ב (קרי: תפגע טובתו) תתקבל החלטה שיפוטית </w:t>
      </w:r>
      <w:r>
        <w:rPr>
          <w:rFonts w:ascii="David" w:hAnsi="David" w:hint="cs"/>
          <w:rtl/>
        </w:rPr>
        <w:t xml:space="preserve">לפיה </w:t>
      </w:r>
      <w:r w:rsidRPr="00CD24DF">
        <w:rPr>
          <w:rFonts w:ascii="David" w:hAnsi="David"/>
          <w:rtl/>
        </w:rPr>
        <w:t xml:space="preserve">הילד לא יגדל אצל </w:t>
      </w:r>
      <w:r>
        <w:rPr>
          <w:rFonts w:ascii="David" w:hAnsi="David" w:hint="cs"/>
          <w:rtl/>
        </w:rPr>
        <w:t>מי מהוריו</w:t>
      </w:r>
      <w:r w:rsidRPr="00CD24DF">
        <w:rPr>
          <w:rFonts w:ascii="David" w:hAnsi="David"/>
          <w:rtl/>
        </w:rPr>
        <w:t xml:space="preserve">. </w:t>
      </w:r>
    </w:p>
    <w:p w:rsidR="00406305" w:rsidRPr="00CD24DF" w:rsidRDefault="00406305" w:rsidP="00406305">
      <w:pPr>
        <w:pStyle w:val="10"/>
        <w:spacing w:line="360" w:lineRule="auto"/>
        <w:jc w:val="both"/>
        <w:rPr>
          <w:rFonts w:ascii="David" w:hAnsi="David"/>
        </w:rPr>
      </w:pPr>
    </w:p>
    <w:p w:rsidR="00406305" w:rsidRPr="00CD24DF" w:rsidRDefault="00406305" w:rsidP="00406305">
      <w:pPr>
        <w:pStyle w:val="10"/>
        <w:numPr>
          <w:ilvl w:val="0"/>
          <w:numId w:val="1"/>
        </w:numPr>
        <w:spacing w:line="360" w:lineRule="auto"/>
        <w:jc w:val="both"/>
        <w:rPr>
          <w:rFonts w:ascii="David" w:hAnsi="David"/>
          <w:rtl/>
        </w:rPr>
      </w:pPr>
      <w:r w:rsidRPr="00CD24DF">
        <w:rPr>
          <w:rFonts w:ascii="David" w:hAnsi="David"/>
          <w:rtl/>
        </w:rPr>
        <w:t xml:space="preserve">בהתבסס על כל המפורט לעיל, </w:t>
      </w:r>
      <w:r>
        <w:rPr>
          <w:rFonts w:ascii="David" w:hAnsi="David" w:hint="cs"/>
          <w:rtl/>
        </w:rPr>
        <w:t xml:space="preserve"> הרי ש</w:t>
      </w:r>
      <w:r w:rsidRPr="00CD24DF">
        <w:rPr>
          <w:rFonts w:ascii="David" w:hAnsi="David"/>
          <w:rtl/>
        </w:rPr>
        <w:t xml:space="preserve">אמת המידה לכל דיון בדבר טובתו של קטין צריכה להיות בזכותו של הקטין לגדול בחיק משפחתו הביולגיית ובזכותו לקשר תקין עם הוריו. ראה </w:t>
      </w:r>
      <w:r w:rsidRPr="00CD24DF">
        <w:rPr>
          <w:rFonts w:ascii="David" w:hAnsi="David"/>
          <w:rtl/>
        </w:rPr>
        <w:lastRenderedPageBreak/>
        <w:t>גם: בע"א 577/83 היועמ"ש לממשלה נ' פלונית, פד"י לח(1) 461, ודנ"א 6041/02 פלונית נ' פלוני, פ''ד נח(6) 246.</w:t>
      </w:r>
    </w:p>
    <w:p w:rsidR="00406305" w:rsidRPr="00CD24DF" w:rsidRDefault="00406305" w:rsidP="00406305">
      <w:pPr>
        <w:pStyle w:val="ae"/>
        <w:rPr>
          <w:rFonts w:ascii="David" w:hAnsi="David" w:cs="David"/>
          <w:rtl/>
        </w:rPr>
      </w:pPr>
    </w:p>
    <w:p w:rsidR="00406305" w:rsidRPr="00CD24DF" w:rsidRDefault="00406305" w:rsidP="00406305">
      <w:pPr>
        <w:pStyle w:val="10"/>
        <w:numPr>
          <w:ilvl w:val="0"/>
          <w:numId w:val="1"/>
        </w:numPr>
        <w:spacing w:line="360" w:lineRule="auto"/>
        <w:jc w:val="both"/>
        <w:rPr>
          <w:rFonts w:ascii="David" w:hAnsi="David"/>
        </w:rPr>
      </w:pPr>
      <w:r w:rsidRPr="00CD24DF">
        <w:rPr>
          <w:rFonts w:ascii="David" w:hAnsi="David"/>
          <w:noProof w:val="0"/>
          <w:rtl/>
        </w:rPr>
        <w:t>בהתאם להלכה</w:t>
      </w:r>
      <w:r>
        <w:rPr>
          <w:rFonts w:ascii="David" w:hAnsi="David" w:hint="cs"/>
          <w:noProof w:val="0"/>
          <w:rtl/>
        </w:rPr>
        <w:t>,</w:t>
      </w:r>
      <w:r w:rsidRPr="00CD24DF">
        <w:rPr>
          <w:rFonts w:ascii="David" w:hAnsi="David"/>
          <w:noProof w:val="0"/>
          <w:rtl/>
        </w:rPr>
        <w:t xml:space="preserve"> לתסקירים המוגשים לבית המשפט על ידי </w:t>
      </w:r>
      <w:r>
        <w:rPr>
          <w:rFonts w:ascii="David" w:hAnsi="David" w:hint="cs"/>
          <w:noProof w:val="0"/>
          <w:rtl/>
        </w:rPr>
        <w:t>גורמי הטיפול ו</w:t>
      </w:r>
      <w:r w:rsidRPr="00CD24DF">
        <w:rPr>
          <w:rFonts w:ascii="David" w:hAnsi="David"/>
          <w:noProof w:val="0"/>
          <w:rtl/>
        </w:rPr>
        <w:t xml:space="preserve">הרווחה ניתן משקל רב, כך גם נקבע כי </w:t>
      </w:r>
      <w:r>
        <w:rPr>
          <w:rFonts w:ascii="David" w:hAnsi="David" w:hint="cs"/>
          <w:noProof w:val="0"/>
          <w:rtl/>
        </w:rPr>
        <w:t>ה</w:t>
      </w:r>
      <w:r w:rsidRPr="00CD24DF">
        <w:rPr>
          <w:rFonts w:ascii="David" w:hAnsi="David"/>
          <w:noProof w:val="0"/>
          <w:rtl/>
        </w:rPr>
        <w:t xml:space="preserve">גם שהתסקיר אינו עונה על דרישות </w:t>
      </w:r>
      <w:r>
        <w:rPr>
          <w:rFonts w:ascii="David" w:hAnsi="David" w:hint="cs"/>
          <w:noProof w:val="0"/>
          <w:rtl/>
        </w:rPr>
        <w:t xml:space="preserve">החוק לעניין היותו </w:t>
      </w:r>
      <w:r w:rsidRPr="00CD24DF">
        <w:rPr>
          <w:rFonts w:ascii="David" w:hAnsi="David"/>
          <w:noProof w:val="0"/>
          <w:rtl/>
        </w:rPr>
        <w:t xml:space="preserve">חוות דעת בהתאם להגדרה בפקודת הראיות </w:t>
      </w:r>
      <w:r>
        <w:rPr>
          <w:rFonts w:ascii="David" w:hAnsi="David" w:hint="cs"/>
          <w:noProof w:val="0"/>
          <w:rtl/>
        </w:rPr>
        <w:t>הרי</w:t>
      </w:r>
      <w:r w:rsidRPr="00CD24DF">
        <w:rPr>
          <w:rFonts w:ascii="David" w:hAnsi="David"/>
          <w:noProof w:val="0"/>
          <w:rtl/>
        </w:rPr>
        <w:t xml:space="preserve"> </w:t>
      </w:r>
      <w:r>
        <w:rPr>
          <w:rFonts w:ascii="David" w:hAnsi="David" w:hint="cs"/>
          <w:noProof w:val="0"/>
          <w:rtl/>
        </w:rPr>
        <w:t>ש</w:t>
      </w:r>
      <w:r w:rsidRPr="00CD24DF">
        <w:rPr>
          <w:rFonts w:ascii="David" w:hAnsi="David"/>
          <w:noProof w:val="0"/>
          <w:rtl/>
        </w:rPr>
        <w:t>בשל העבודה המעמיקה המבוצעת טרם הגשת</w:t>
      </w:r>
      <w:r>
        <w:rPr>
          <w:rFonts w:ascii="David" w:hAnsi="David" w:hint="cs"/>
          <w:noProof w:val="0"/>
          <w:rtl/>
        </w:rPr>
        <w:t xml:space="preserve"> התסקיר</w:t>
      </w:r>
      <w:r w:rsidRPr="00CD24DF">
        <w:rPr>
          <w:rFonts w:ascii="David" w:hAnsi="David"/>
          <w:noProof w:val="0"/>
          <w:rtl/>
        </w:rPr>
        <w:t xml:space="preserve"> על ידי העו"ס כגון: מפגש עם ההורים, עם הקטינים, עם גורמי הטיפול, גורמי החינוך, גורמי הרפואה, משפחה מורחבת וכו', ניתן לייחס לתסקיר העו"ס משקל ראייתי הזהה לחוות דעת מומחה. (ראה: רע"א 4275/00 </w:t>
      </w:r>
      <w:r w:rsidRPr="00CD24DF">
        <w:rPr>
          <w:rFonts w:ascii="David" w:hAnsi="David"/>
          <w:b/>
          <w:bCs/>
          <w:noProof w:val="0"/>
          <w:u w:val="single"/>
          <w:rtl/>
        </w:rPr>
        <w:t>פלונית נ' אלמוני</w:t>
      </w:r>
      <w:r w:rsidRPr="00CD24DF">
        <w:rPr>
          <w:rFonts w:ascii="David" w:hAnsi="David"/>
          <w:noProof w:val="0"/>
          <w:rtl/>
        </w:rPr>
        <w:t xml:space="preserve">, פ"ד מנ(2)321; ע"א 3554/91 </w:t>
      </w:r>
      <w:r w:rsidRPr="00CD24DF">
        <w:rPr>
          <w:rFonts w:ascii="David" w:hAnsi="David"/>
          <w:b/>
          <w:bCs/>
          <w:noProof w:val="0"/>
          <w:u w:val="single"/>
          <w:rtl/>
        </w:rPr>
        <w:t>פלונית נ' היועץ המשפטי לממשלה</w:t>
      </w:r>
      <w:r w:rsidRPr="00CD24DF">
        <w:rPr>
          <w:rFonts w:ascii="David" w:hAnsi="David"/>
          <w:u w:val="single"/>
        </w:rPr>
        <w:t xml:space="preserve"> </w:t>
      </w:r>
      <w:r w:rsidRPr="00CD24DF">
        <w:rPr>
          <w:rFonts w:ascii="David" w:hAnsi="David"/>
          <w:noProof w:val="0"/>
          <w:rtl/>
        </w:rPr>
        <w:t xml:space="preserve">בע"מ 5072/10 </w:t>
      </w:r>
      <w:r w:rsidRPr="00CD24DF">
        <w:rPr>
          <w:rFonts w:ascii="David" w:hAnsi="David"/>
          <w:b/>
          <w:bCs/>
          <w:noProof w:val="0"/>
          <w:u w:val="single"/>
          <w:rtl/>
        </w:rPr>
        <w:t>פלוני נ' פלונית</w:t>
      </w:r>
      <w:r w:rsidRPr="00CD24DF">
        <w:rPr>
          <w:rFonts w:ascii="David" w:hAnsi="David"/>
          <w:noProof w:val="0"/>
          <w:rtl/>
        </w:rPr>
        <w:t xml:space="preserve">, פורסם </w:t>
      </w:r>
      <w:r w:rsidRPr="00CD24DF">
        <w:rPr>
          <w:rFonts w:ascii="David" w:hAnsi="David"/>
          <w:noProof w:val="0"/>
          <w:sz w:val="22"/>
          <w:rtl/>
        </w:rPr>
        <w:t>[פורסם בנבו]</w:t>
      </w:r>
      <w:r w:rsidRPr="00CD24DF">
        <w:rPr>
          <w:rFonts w:ascii="David" w:hAnsi="David"/>
          <w:noProof w:val="0"/>
          <w:rtl/>
        </w:rPr>
        <w:t>).</w:t>
      </w:r>
    </w:p>
    <w:p w:rsidR="00406305" w:rsidRPr="00CD24DF" w:rsidRDefault="00406305" w:rsidP="00406305">
      <w:pPr>
        <w:pStyle w:val="10"/>
        <w:spacing w:line="360" w:lineRule="auto"/>
        <w:jc w:val="both"/>
        <w:rPr>
          <w:rFonts w:ascii="David" w:hAnsi="David"/>
        </w:rPr>
      </w:pPr>
    </w:p>
    <w:p w:rsidR="00406305" w:rsidRPr="00CD24DF" w:rsidRDefault="00406305" w:rsidP="00406305">
      <w:pPr>
        <w:pStyle w:val="10"/>
        <w:numPr>
          <w:ilvl w:val="0"/>
          <w:numId w:val="1"/>
        </w:numPr>
        <w:spacing w:line="360" w:lineRule="auto"/>
        <w:jc w:val="both"/>
        <w:rPr>
          <w:rFonts w:ascii="David" w:hAnsi="David"/>
          <w:noProof w:val="0"/>
          <w:rtl/>
        </w:rPr>
      </w:pPr>
      <w:r>
        <w:rPr>
          <w:rFonts w:ascii="David" w:hAnsi="David" w:hint="cs"/>
          <w:noProof w:val="0"/>
          <w:rtl/>
        </w:rPr>
        <w:t xml:space="preserve">לעניין זה ראו קביעתה של חברתי כב' </w:t>
      </w:r>
      <w:r w:rsidRPr="00CD24DF">
        <w:rPr>
          <w:rFonts w:ascii="David" w:hAnsi="David"/>
          <w:noProof w:val="0"/>
          <w:rtl/>
        </w:rPr>
        <w:t xml:space="preserve"> השופט</w:t>
      </w:r>
      <w:r>
        <w:rPr>
          <w:rFonts w:ascii="David" w:hAnsi="David" w:hint="cs"/>
          <w:noProof w:val="0"/>
          <w:rtl/>
        </w:rPr>
        <w:t>ת</w:t>
      </w:r>
      <w:r w:rsidRPr="00CD24DF">
        <w:rPr>
          <w:rFonts w:ascii="David" w:hAnsi="David"/>
          <w:noProof w:val="0"/>
          <w:rtl/>
        </w:rPr>
        <w:t xml:space="preserve"> פאני גילת</w:t>
      </w:r>
      <w:r>
        <w:rPr>
          <w:rFonts w:ascii="David" w:hAnsi="David" w:hint="cs"/>
          <w:noProof w:val="0"/>
          <w:rtl/>
        </w:rPr>
        <w:t>, לפיה,</w:t>
      </w:r>
      <w:r w:rsidRPr="00CD24DF">
        <w:rPr>
          <w:rFonts w:ascii="David" w:hAnsi="David"/>
          <w:noProof w:val="0"/>
          <w:rtl/>
        </w:rPr>
        <w:t xml:space="preserve"> הלכה היא, כי תסקירים מהווים כלי מרכזי, חשוב ומשמעותי במסכת הראיות המובאת בפני בית המשפט בכגון דא, והם בבחינת חוות דעת. (ראה: תלה"מ (ק"ג) 11604-12-18 </w:t>
      </w:r>
      <w:r w:rsidRPr="00CD24DF">
        <w:rPr>
          <w:rFonts w:ascii="David" w:hAnsi="David"/>
          <w:b/>
          <w:bCs/>
          <w:noProof w:val="0"/>
          <w:u w:val="single"/>
          <w:rtl/>
        </w:rPr>
        <w:t>פלוני נגד אלמונית</w:t>
      </w:r>
      <w:r w:rsidRPr="00CD24DF">
        <w:rPr>
          <w:rFonts w:ascii="David" w:hAnsi="David"/>
          <w:noProof w:val="0"/>
          <w:rtl/>
        </w:rPr>
        <w:t xml:space="preserve"> (פורסם בנבו)).</w:t>
      </w:r>
    </w:p>
    <w:p w:rsidR="00406305" w:rsidRPr="00CD24DF" w:rsidRDefault="00406305" w:rsidP="00406305">
      <w:pPr>
        <w:pStyle w:val="10"/>
        <w:spacing w:line="360" w:lineRule="auto"/>
        <w:jc w:val="both"/>
        <w:rPr>
          <w:rFonts w:ascii="David" w:hAnsi="David"/>
          <w:noProof w:val="0"/>
          <w:rtl/>
        </w:rPr>
      </w:pPr>
    </w:p>
    <w:p w:rsidR="00406305" w:rsidRPr="00CD24DF" w:rsidRDefault="00406305" w:rsidP="00406305">
      <w:pPr>
        <w:pStyle w:val="ae"/>
        <w:numPr>
          <w:ilvl w:val="0"/>
          <w:numId w:val="1"/>
        </w:numPr>
        <w:spacing w:line="360" w:lineRule="auto"/>
        <w:jc w:val="both"/>
        <w:rPr>
          <w:rFonts w:ascii="David" w:hAnsi="David" w:cs="David"/>
          <w:sz w:val="24"/>
          <w:szCs w:val="24"/>
          <w:rtl/>
        </w:rPr>
      </w:pPr>
      <w:r w:rsidRPr="00CD24DF">
        <w:rPr>
          <w:rFonts w:ascii="David" w:eastAsia="Times New Roman" w:hAnsi="David" w:cs="David"/>
          <w:sz w:val="24"/>
          <w:szCs w:val="24"/>
          <w:rtl/>
        </w:rPr>
        <w:t>המשקל הראייתי שיינתן לתסקיר ייקבע על ידי הערכאה הדיונית בהתאם לכלל החומר שהונח בפנייה רא</w:t>
      </w:r>
      <w:r>
        <w:rPr>
          <w:rFonts w:ascii="David" w:eastAsia="Times New Roman" w:hAnsi="David" w:cs="David" w:hint="cs"/>
          <w:sz w:val="24"/>
          <w:szCs w:val="24"/>
          <w:rtl/>
        </w:rPr>
        <w:t xml:space="preserve">ו לעניין זה </w:t>
      </w:r>
      <w:r w:rsidRPr="00CD24DF">
        <w:rPr>
          <w:rFonts w:ascii="David" w:eastAsia="Times New Roman" w:hAnsi="David" w:cs="David"/>
          <w:sz w:val="24"/>
          <w:szCs w:val="24"/>
          <w:rtl/>
        </w:rPr>
        <w:t xml:space="preserve">דברי </w:t>
      </w:r>
      <w:r>
        <w:rPr>
          <w:rFonts w:ascii="David" w:eastAsia="Times New Roman" w:hAnsi="David" w:cs="David" w:hint="cs"/>
          <w:sz w:val="24"/>
          <w:szCs w:val="24"/>
          <w:rtl/>
        </w:rPr>
        <w:t xml:space="preserve">כב' </w:t>
      </w:r>
      <w:r w:rsidRPr="00CD24DF">
        <w:rPr>
          <w:rFonts w:ascii="David" w:eastAsia="Times New Roman" w:hAnsi="David" w:cs="David"/>
          <w:sz w:val="24"/>
          <w:szCs w:val="24"/>
          <w:rtl/>
        </w:rPr>
        <w:t>השופט א. מצא  בפסק דינו של בית המשפט העליון, לא למותר להזכיר, שמשקלו הראייתי של תסקיר המוגש על- ידי פקיד- סעד, והמשקל שיש לייחס לחוות- דעתו של פקיד הסעד, בכל עניין ועניין, נתונים – ככל ראיה אחרת – לקביעתה של הערכאה הדיונית.(</w:t>
      </w:r>
      <w:r w:rsidRPr="00CD24DF">
        <w:rPr>
          <w:rFonts w:ascii="David" w:eastAsia="Times New Roman" w:hAnsi="David" w:cs="David"/>
          <w:sz w:val="24"/>
          <w:szCs w:val="24"/>
        </w:rPr>
        <w:t xml:space="preserve"> </w:t>
      </w:r>
      <w:r w:rsidRPr="00CD24DF">
        <w:rPr>
          <w:rFonts w:ascii="David" w:eastAsia="Times New Roman" w:hAnsi="David" w:cs="David"/>
          <w:sz w:val="24"/>
          <w:szCs w:val="24"/>
          <w:rtl/>
        </w:rPr>
        <w:t xml:space="preserve">ע"א 3554/91 </w:t>
      </w:r>
      <w:r w:rsidRPr="00CD24DF">
        <w:rPr>
          <w:rFonts w:ascii="David" w:eastAsia="Times New Roman" w:hAnsi="David" w:cs="David"/>
          <w:b/>
          <w:bCs/>
          <w:sz w:val="24"/>
          <w:szCs w:val="24"/>
          <w:u w:val="single"/>
          <w:rtl/>
        </w:rPr>
        <w:t>אלמונית נגד היועץ המשפטי לממשלה</w:t>
      </w:r>
      <w:r w:rsidRPr="00CD24DF">
        <w:rPr>
          <w:rFonts w:ascii="David" w:eastAsia="Times New Roman" w:hAnsi="David" w:cs="David"/>
          <w:sz w:val="24"/>
          <w:szCs w:val="24"/>
          <w:rtl/>
        </w:rPr>
        <w:t xml:space="preserve"> (פורסם). </w:t>
      </w:r>
      <w:r w:rsidRPr="00CD24DF">
        <w:rPr>
          <w:rFonts w:ascii="David" w:hAnsi="David" w:cs="David"/>
          <w:sz w:val="24"/>
          <w:szCs w:val="24"/>
          <w:rtl/>
        </w:rPr>
        <w:t>וכבוד השופטת ד' ברלינר  (ראה: בע"מ 4259/06</w:t>
      </w:r>
      <w:r w:rsidRPr="00CD24DF">
        <w:rPr>
          <w:rFonts w:ascii="David" w:hAnsi="David" w:cs="David"/>
          <w:sz w:val="24"/>
          <w:szCs w:val="24"/>
          <w:u w:val="single"/>
          <w:rtl/>
        </w:rPr>
        <w:t xml:space="preserve"> </w:t>
      </w:r>
      <w:r w:rsidRPr="00CD24DF">
        <w:rPr>
          <w:rFonts w:ascii="David" w:hAnsi="David" w:cs="David"/>
          <w:b/>
          <w:bCs/>
          <w:sz w:val="24"/>
          <w:szCs w:val="24"/>
          <w:u w:val="single"/>
          <w:rtl/>
        </w:rPr>
        <w:t xml:space="preserve">פלוני נ' היועץ המשפטי לממשלה </w:t>
      </w:r>
      <w:r w:rsidRPr="00CD24DF">
        <w:rPr>
          <w:rFonts w:ascii="David" w:hAnsi="David" w:cs="David"/>
          <w:sz w:val="24"/>
          <w:szCs w:val="24"/>
          <w:rtl/>
        </w:rPr>
        <w:t>(פיסקה 32) (פורסם).</w:t>
      </w:r>
    </w:p>
    <w:p w:rsidR="00406305" w:rsidRPr="00CD24DF" w:rsidRDefault="00406305" w:rsidP="00406305">
      <w:pPr>
        <w:pStyle w:val="10"/>
        <w:spacing w:line="360" w:lineRule="auto"/>
        <w:jc w:val="both"/>
        <w:rPr>
          <w:rFonts w:ascii="David" w:hAnsi="David"/>
          <w:noProof w:val="0"/>
          <w:rtl/>
        </w:rPr>
      </w:pPr>
      <w:r w:rsidRPr="00CD24DF">
        <w:rPr>
          <w:rFonts w:ascii="David" w:hAnsi="David"/>
          <w:noProof w:val="0"/>
          <w:rtl/>
        </w:rPr>
        <w:t xml:space="preserve"> </w:t>
      </w:r>
      <w:r w:rsidRPr="00CD24DF">
        <w:rPr>
          <w:rFonts w:ascii="David" w:hAnsi="David"/>
          <w:b/>
          <w:bCs/>
          <w:noProof w:val="0"/>
          <w:rtl/>
        </w:rPr>
        <w:t>"... אין כל סיבה שלא לייחס את מלוא המשקל לתסקירים אלה. בית המשפט המחוזי הביע את הדעה כי: 'פעמים רבות הנתונים מהשטח המובאים על-ידי העובדים הסוציאליים עדיפים על פני חוות דעת של פסיכולוג או פסיכיאטר"</w:t>
      </w:r>
    </w:p>
    <w:p w:rsidR="00406305" w:rsidRPr="00CD24DF" w:rsidRDefault="00406305" w:rsidP="00406305">
      <w:pPr>
        <w:pStyle w:val="10"/>
        <w:spacing w:line="360" w:lineRule="auto"/>
        <w:jc w:val="both"/>
        <w:rPr>
          <w:rFonts w:ascii="David" w:hAnsi="David"/>
          <w:noProof w:val="0"/>
          <w:rtl/>
        </w:rPr>
      </w:pPr>
    </w:p>
    <w:p w:rsidR="00406305" w:rsidRDefault="00B94EBB" w:rsidP="00AC3608">
      <w:pPr>
        <w:pStyle w:val="10"/>
        <w:numPr>
          <w:ilvl w:val="0"/>
          <w:numId w:val="1"/>
        </w:numPr>
        <w:spacing w:line="360" w:lineRule="auto"/>
        <w:jc w:val="both"/>
        <w:rPr>
          <w:rFonts w:ascii="David" w:hAnsi="David"/>
          <w:noProof w:val="0"/>
        </w:rPr>
      </w:pPr>
      <w:r>
        <w:rPr>
          <w:rFonts w:ascii="David" w:hAnsi="David" w:hint="cs"/>
          <w:noProof w:val="0"/>
          <w:rtl/>
        </w:rPr>
        <w:t xml:space="preserve">אין מחלוקת כי </w:t>
      </w:r>
      <w:r w:rsidR="00406305" w:rsidRPr="00B94EBB">
        <w:rPr>
          <w:rFonts w:ascii="David" w:hAnsi="David" w:hint="cs"/>
          <w:noProof w:val="0"/>
          <w:rtl/>
        </w:rPr>
        <w:t xml:space="preserve">במקרה </w:t>
      </w:r>
      <w:r>
        <w:rPr>
          <w:rFonts w:ascii="David" w:hAnsi="David" w:hint="cs"/>
          <w:noProof w:val="0"/>
          <w:rtl/>
        </w:rPr>
        <w:t xml:space="preserve">שלפני עמדת </w:t>
      </w:r>
      <w:r w:rsidR="00933A4D">
        <w:rPr>
          <w:rFonts w:ascii="David" w:hAnsi="David" w:hint="cs"/>
          <w:noProof w:val="0"/>
          <w:rtl/>
        </w:rPr>
        <w:t xml:space="preserve">התסקיר כמו גם </w:t>
      </w:r>
      <w:r>
        <w:rPr>
          <w:rFonts w:ascii="David" w:hAnsi="David" w:hint="cs"/>
          <w:noProof w:val="0"/>
          <w:rtl/>
        </w:rPr>
        <w:t>כלל גורמי הטיפול המעורבים הינה חד משמעית וההמלצה היא העברת הקטין בהקדם המתאפשר לחזקת האב תוך שמירת הקשר בין הקטין</w:t>
      </w:r>
      <w:r w:rsidR="00AC3608">
        <w:rPr>
          <w:rFonts w:ascii="David" w:hAnsi="David" w:hint="cs"/>
          <w:noProof w:val="0"/>
          <w:rtl/>
        </w:rPr>
        <w:t xml:space="preserve"> לאם ואף לדודה. </w:t>
      </w:r>
      <w:r w:rsidR="00406305" w:rsidRPr="00B94EBB">
        <w:rPr>
          <w:rFonts w:ascii="David" w:hAnsi="David" w:hint="cs"/>
          <w:noProof w:val="0"/>
          <w:rtl/>
        </w:rPr>
        <w:t xml:space="preserve"> </w:t>
      </w:r>
      <w:r w:rsidR="00AC3608">
        <w:rPr>
          <w:rFonts w:ascii="David" w:hAnsi="David" w:hint="cs"/>
          <w:noProof w:val="0"/>
          <w:rtl/>
        </w:rPr>
        <w:t xml:space="preserve">להמלצה זו מצטרפת באופן חד משמעי אף האפוט' לדין וקיימת לפיכך </w:t>
      </w:r>
      <w:r w:rsidR="00406305" w:rsidRPr="00B94EBB">
        <w:rPr>
          <w:rFonts w:ascii="David" w:hAnsi="David" w:hint="cs"/>
          <w:noProof w:val="0"/>
          <w:rtl/>
        </w:rPr>
        <w:t xml:space="preserve"> </w:t>
      </w:r>
      <w:r w:rsidR="00406305" w:rsidRPr="00B94EBB">
        <w:rPr>
          <w:rFonts w:ascii="David" w:hAnsi="David"/>
          <w:noProof w:val="0"/>
          <w:rtl/>
        </w:rPr>
        <w:t>תמימות דעים בין כל גורמי ה</w:t>
      </w:r>
      <w:r w:rsidR="00AC3608">
        <w:rPr>
          <w:rFonts w:ascii="David" w:hAnsi="David" w:hint="cs"/>
          <w:noProof w:val="0"/>
          <w:rtl/>
        </w:rPr>
        <w:t>מקצוע המעורבים.</w:t>
      </w:r>
    </w:p>
    <w:p w:rsidR="00AC3608" w:rsidRDefault="00AC3608" w:rsidP="00AC3608">
      <w:pPr>
        <w:pStyle w:val="10"/>
        <w:spacing w:line="360" w:lineRule="auto"/>
        <w:jc w:val="both"/>
        <w:rPr>
          <w:rFonts w:ascii="David" w:hAnsi="David"/>
          <w:noProof w:val="0"/>
        </w:rPr>
      </w:pPr>
    </w:p>
    <w:p w:rsidR="00AC3608" w:rsidRPr="00B94EBB" w:rsidRDefault="00AC3608" w:rsidP="00AC3608">
      <w:pPr>
        <w:pStyle w:val="10"/>
        <w:numPr>
          <w:ilvl w:val="0"/>
          <w:numId w:val="1"/>
        </w:numPr>
        <w:spacing w:line="360" w:lineRule="auto"/>
        <w:jc w:val="both"/>
        <w:rPr>
          <w:rFonts w:ascii="David" w:hAnsi="David"/>
          <w:noProof w:val="0"/>
          <w:rtl/>
        </w:rPr>
      </w:pPr>
      <w:r>
        <w:rPr>
          <w:rFonts w:ascii="David" w:hAnsi="David" w:hint="cs"/>
          <w:noProof w:val="0"/>
          <w:rtl/>
        </w:rPr>
        <w:lastRenderedPageBreak/>
        <w:t>לנוכח כל האמור מצאתי לקבל את המלצות התסקיר במלואן (בשינויים עליהם הודיעה העו"ס לאחר הדיון בדבר תיקון זמני השהות שנקבעו עם האם)</w:t>
      </w:r>
    </w:p>
    <w:p w:rsidR="00406305" w:rsidRPr="00CD24DF" w:rsidRDefault="00406305" w:rsidP="00406305">
      <w:pPr>
        <w:pStyle w:val="10"/>
        <w:spacing w:line="360" w:lineRule="auto"/>
        <w:jc w:val="both"/>
        <w:rPr>
          <w:rFonts w:ascii="David" w:hAnsi="David"/>
          <w:noProof w:val="0"/>
          <w:rtl/>
        </w:rPr>
      </w:pPr>
    </w:p>
    <w:p w:rsidR="00406305" w:rsidRPr="00CD24DF" w:rsidRDefault="00406305" w:rsidP="00406305">
      <w:pPr>
        <w:spacing w:line="360" w:lineRule="auto"/>
        <w:ind w:left="1503" w:hanging="1134"/>
        <w:jc w:val="both"/>
        <w:rPr>
          <w:rFonts w:ascii="David" w:hAnsi="David"/>
          <w:b/>
          <w:bCs/>
        </w:rPr>
      </w:pPr>
      <w:r w:rsidRPr="00933A4D">
        <w:rPr>
          <w:rFonts w:ascii="David" w:hAnsi="David"/>
          <w:b/>
          <w:bCs/>
          <w:rtl/>
        </w:rPr>
        <w:t>סוף דבר</w:t>
      </w:r>
    </w:p>
    <w:p w:rsidR="00406305" w:rsidRPr="00CD24DF" w:rsidRDefault="00406305" w:rsidP="00406305">
      <w:pPr>
        <w:pStyle w:val="10"/>
        <w:spacing w:line="360" w:lineRule="auto"/>
        <w:ind w:left="794"/>
        <w:jc w:val="both"/>
        <w:rPr>
          <w:rFonts w:ascii="David" w:hAnsi="David"/>
        </w:rPr>
      </w:pPr>
    </w:p>
    <w:p w:rsidR="0002265B" w:rsidRDefault="00406305" w:rsidP="0002265B">
      <w:pPr>
        <w:pStyle w:val="10"/>
        <w:numPr>
          <w:ilvl w:val="0"/>
          <w:numId w:val="1"/>
        </w:numPr>
        <w:spacing w:line="360" w:lineRule="auto"/>
        <w:jc w:val="both"/>
        <w:rPr>
          <w:rFonts w:ascii="David" w:hAnsi="David"/>
        </w:rPr>
      </w:pPr>
      <w:r w:rsidRPr="00CD24DF">
        <w:rPr>
          <w:rFonts w:ascii="David" w:hAnsi="David"/>
          <w:noProof w:val="0"/>
          <w:rtl/>
        </w:rPr>
        <w:t xml:space="preserve"> משכך, </w:t>
      </w:r>
      <w:r w:rsidR="00AB3A51">
        <w:rPr>
          <w:rFonts w:ascii="David" w:hAnsi="David" w:hint="cs"/>
          <w:noProof w:val="0"/>
          <w:rtl/>
        </w:rPr>
        <w:t xml:space="preserve">לנוכח כל המפורט לעיל </w:t>
      </w:r>
      <w:r w:rsidRPr="00CD24DF">
        <w:rPr>
          <w:rFonts w:ascii="David" w:hAnsi="David"/>
          <w:noProof w:val="0"/>
          <w:rtl/>
        </w:rPr>
        <w:t xml:space="preserve">אני מורה על העברת </w:t>
      </w:r>
      <w:r w:rsidR="00AB3A51">
        <w:rPr>
          <w:rFonts w:ascii="David" w:hAnsi="David" w:hint="cs"/>
          <w:noProof w:val="0"/>
          <w:rtl/>
        </w:rPr>
        <w:t>מקום שהותו של הקטין</w:t>
      </w:r>
      <w:r w:rsidRPr="00CD24DF">
        <w:rPr>
          <w:rFonts w:ascii="David" w:hAnsi="David"/>
          <w:noProof w:val="0"/>
          <w:rtl/>
        </w:rPr>
        <w:t xml:space="preserve"> ל</w:t>
      </w:r>
      <w:r w:rsidR="00933A4D">
        <w:rPr>
          <w:rFonts w:ascii="David" w:hAnsi="David" w:hint="cs"/>
          <w:noProof w:val="0"/>
          <w:rtl/>
        </w:rPr>
        <w:t xml:space="preserve">ידי </w:t>
      </w:r>
      <w:r w:rsidRPr="00CD24DF">
        <w:rPr>
          <w:rFonts w:ascii="David" w:hAnsi="David"/>
          <w:noProof w:val="0"/>
          <w:rtl/>
        </w:rPr>
        <w:t>אב.</w:t>
      </w:r>
      <w:r w:rsidR="00AB3A51">
        <w:rPr>
          <w:rFonts w:ascii="David" w:hAnsi="David" w:hint="cs"/>
          <w:rtl/>
        </w:rPr>
        <w:t xml:space="preserve"> הקטין יעבור להתגורר עם האב וזמני השהות </w:t>
      </w:r>
      <w:r w:rsidR="0002265B">
        <w:rPr>
          <w:rFonts w:ascii="David" w:hAnsi="David" w:hint="cs"/>
          <w:rtl/>
        </w:rPr>
        <w:t xml:space="preserve">של הקטין עם האם (והדודה) יהיו בהתאם להמלצות העו"ס </w:t>
      </w:r>
      <w:r w:rsidR="00AB3A51">
        <w:rPr>
          <w:rFonts w:ascii="David" w:hAnsi="David" w:hint="cs"/>
          <w:rtl/>
        </w:rPr>
        <w:t xml:space="preserve">בתסקירה ובהרחבה </w:t>
      </w:r>
      <w:r w:rsidR="0002265B">
        <w:rPr>
          <w:rFonts w:ascii="David" w:hAnsi="David" w:hint="cs"/>
          <w:rtl/>
        </w:rPr>
        <w:t>שפורטה לאחר מכן (בהתייחס לסופי השבוע)</w:t>
      </w:r>
      <w:r w:rsidR="00933A4D">
        <w:rPr>
          <w:rFonts w:ascii="David" w:hAnsi="David" w:hint="cs"/>
          <w:rtl/>
        </w:rPr>
        <w:t>.</w:t>
      </w:r>
    </w:p>
    <w:p w:rsidR="0002265B" w:rsidRDefault="0002265B" w:rsidP="0002265B">
      <w:pPr>
        <w:pStyle w:val="10"/>
        <w:spacing w:line="360" w:lineRule="auto"/>
        <w:jc w:val="both"/>
        <w:rPr>
          <w:rFonts w:ascii="David" w:hAnsi="David"/>
        </w:rPr>
      </w:pPr>
    </w:p>
    <w:p w:rsidR="00406305" w:rsidRDefault="00406305" w:rsidP="0002265B">
      <w:pPr>
        <w:pStyle w:val="10"/>
        <w:numPr>
          <w:ilvl w:val="0"/>
          <w:numId w:val="1"/>
        </w:numPr>
        <w:spacing w:line="360" w:lineRule="auto"/>
        <w:jc w:val="both"/>
        <w:rPr>
          <w:rFonts w:ascii="David" w:hAnsi="David"/>
        </w:rPr>
      </w:pPr>
      <w:r w:rsidRPr="00CD24DF">
        <w:rPr>
          <w:rFonts w:ascii="David" w:hAnsi="David"/>
          <w:noProof w:val="0"/>
          <w:rtl/>
        </w:rPr>
        <w:t>העברת הקטין לידי האב תעשה ב</w:t>
      </w:r>
      <w:r w:rsidR="0002265B">
        <w:rPr>
          <w:rFonts w:ascii="David" w:hAnsi="David" w:hint="cs"/>
          <w:noProof w:val="0"/>
          <w:rtl/>
        </w:rPr>
        <w:t>תוך 14</w:t>
      </w:r>
      <w:r w:rsidRPr="00CD24DF">
        <w:rPr>
          <w:rFonts w:ascii="David" w:hAnsi="David"/>
          <w:noProof w:val="0"/>
          <w:rtl/>
        </w:rPr>
        <w:t xml:space="preserve"> ימים</w:t>
      </w:r>
      <w:r w:rsidR="0002265B">
        <w:rPr>
          <w:rFonts w:ascii="David" w:hAnsi="David" w:hint="cs"/>
          <w:noProof w:val="0"/>
          <w:rtl/>
        </w:rPr>
        <w:t xml:space="preserve"> או בכל מועד אחר בהתאם להמלצות העו"ס בהתחשב במצב הקטין ו</w:t>
      </w:r>
      <w:r w:rsidR="008A5537">
        <w:rPr>
          <w:rFonts w:ascii="David" w:hAnsi="David" w:hint="cs"/>
          <w:noProof w:val="0"/>
          <w:rtl/>
        </w:rPr>
        <w:t xml:space="preserve">במצבם של </w:t>
      </w:r>
      <w:r w:rsidR="0002265B">
        <w:rPr>
          <w:rFonts w:ascii="David" w:hAnsi="David" w:hint="cs"/>
          <w:noProof w:val="0"/>
          <w:rtl/>
        </w:rPr>
        <w:t xml:space="preserve">כלל הגורמים המעורבים לרבות </w:t>
      </w:r>
      <w:r w:rsidR="008A5537">
        <w:rPr>
          <w:rFonts w:ascii="David" w:hAnsi="David" w:hint="cs"/>
          <w:noProof w:val="0"/>
          <w:rtl/>
        </w:rPr>
        <w:t>ביכולת ל</w:t>
      </w:r>
      <w:r w:rsidR="0002265B">
        <w:rPr>
          <w:rFonts w:ascii="David" w:hAnsi="David" w:hint="cs"/>
          <w:noProof w:val="0"/>
          <w:rtl/>
        </w:rPr>
        <w:t>מציאת מסגרת חינוכית לקטין</w:t>
      </w:r>
      <w:r w:rsidRPr="00CD24DF">
        <w:rPr>
          <w:rFonts w:ascii="David" w:hAnsi="David"/>
          <w:noProof w:val="0"/>
          <w:rtl/>
        </w:rPr>
        <w:t xml:space="preserve">. </w:t>
      </w:r>
    </w:p>
    <w:p w:rsidR="008A5537" w:rsidRDefault="008A5537" w:rsidP="008A5537">
      <w:pPr>
        <w:pStyle w:val="ae"/>
        <w:rPr>
          <w:rFonts w:ascii="David" w:hAnsi="David"/>
          <w:rtl/>
        </w:rPr>
      </w:pPr>
    </w:p>
    <w:p w:rsidR="008A5537" w:rsidRPr="00CD24DF" w:rsidRDefault="008A5537" w:rsidP="0002265B">
      <w:pPr>
        <w:pStyle w:val="10"/>
        <w:numPr>
          <w:ilvl w:val="0"/>
          <w:numId w:val="1"/>
        </w:numPr>
        <w:spacing w:line="360" w:lineRule="auto"/>
        <w:jc w:val="both"/>
        <w:rPr>
          <w:rFonts w:ascii="David" w:hAnsi="David"/>
        </w:rPr>
      </w:pPr>
      <w:r>
        <w:rPr>
          <w:rFonts w:ascii="David" w:hAnsi="David" w:hint="cs"/>
          <w:rtl/>
        </w:rPr>
        <w:t>משבעבר עירבו האם והדודה את הקטין ביחסי ההורים ובשאלת מעבר הקטין לאב, מורה אני לאם ולדודה להימנע לחלוטין מלערב את הקטין לחלוטין ביחסי ההורים וב</w:t>
      </w:r>
      <w:r w:rsidR="009A1C59">
        <w:rPr>
          <w:rFonts w:ascii="David" w:hAnsi="David" w:hint="cs"/>
          <w:rtl/>
        </w:rPr>
        <w:t xml:space="preserve">תוכן </w:t>
      </w:r>
      <w:r>
        <w:rPr>
          <w:rFonts w:ascii="David" w:hAnsi="David" w:hint="cs"/>
          <w:rtl/>
        </w:rPr>
        <w:t>החלטתי. העו"ס תנחה את ההורים והדודה בדבר האופן בו יימסר לקטין על המעבר לשהות עם האב ותקבע מי יהיה הגורם שימסור לקטין אודות המעבר לאב.</w:t>
      </w:r>
    </w:p>
    <w:p w:rsidR="00406305" w:rsidRPr="00CD24DF" w:rsidRDefault="00406305" w:rsidP="00406305">
      <w:pPr>
        <w:pStyle w:val="10"/>
        <w:spacing w:line="360" w:lineRule="auto"/>
        <w:ind w:left="794"/>
        <w:jc w:val="both"/>
        <w:rPr>
          <w:rFonts w:ascii="David" w:hAnsi="David"/>
        </w:rPr>
      </w:pPr>
    </w:p>
    <w:p w:rsidR="00406305" w:rsidRDefault="00406305" w:rsidP="00517B90">
      <w:pPr>
        <w:pStyle w:val="10"/>
        <w:numPr>
          <w:ilvl w:val="0"/>
          <w:numId w:val="1"/>
        </w:numPr>
        <w:spacing w:line="360" w:lineRule="auto"/>
        <w:jc w:val="both"/>
        <w:rPr>
          <w:rFonts w:ascii="David" w:hAnsi="David"/>
        </w:rPr>
      </w:pPr>
      <w:r w:rsidRPr="00CD24DF">
        <w:rPr>
          <w:rFonts w:ascii="David" w:hAnsi="David"/>
          <w:noProof w:val="0"/>
          <w:rtl/>
        </w:rPr>
        <w:t>העו"ס לסדרי דין ב</w:t>
      </w:r>
      <w:r w:rsidR="00517B90">
        <w:rPr>
          <w:rFonts w:ascii="David" w:hAnsi="David" w:hint="cs"/>
          <w:noProof w:val="0"/>
          <w:rtl/>
        </w:rPr>
        <w:t xml:space="preserve"> - </w:t>
      </w:r>
      <w:r w:rsidR="00517B90">
        <w:rPr>
          <w:rFonts w:ascii="David" w:hAnsi="David" w:hint="cs"/>
          <w:noProof w:val="0"/>
        </w:rPr>
        <w:t>XXX</w:t>
      </w:r>
      <w:r w:rsidR="008A5537">
        <w:rPr>
          <w:rFonts w:ascii="David" w:hAnsi="David" w:hint="cs"/>
          <w:noProof w:val="0"/>
          <w:rtl/>
        </w:rPr>
        <w:t xml:space="preserve">יחד עם עו"ס </w:t>
      </w:r>
      <w:r w:rsidR="00517B90">
        <w:rPr>
          <w:rFonts w:ascii="David" w:hAnsi="David" w:hint="cs"/>
          <w:noProof w:val="0"/>
          <w:rtl/>
        </w:rPr>
        <w:t xml:space="preserve">ב </w:t>
      </w:r>
      <w:r w:rsidR="00517B90">
        <w:rPr>
          <w:rFonts w:ascii="David" w:hAnsi="David"/>
          <w:noProof w:val="0"/>
          <w:rtl/>
        </w:rPr>
        <w:t>–</w:t>
      </w:r>
      <w:r w:rsidR="00517B90">
        <w:rPr>
          <w:rFonts w:ascii="David" w:hAnsi="David" w:hint="cs"/>
          <w:noProof w:val="0"/>
          <w:rtl/>
        </w:rPr>
        <w:t xml:space="preserve"> </w:t>
      </w:r>
      <w:r w:rsidR="00517B90">
        <w:rPr>
          <w:rFonts w:ascii="David" w:hAnsi="David" w:hint="cs"/>
          <w:noProof w:val="0"/>
        </w:rPr>
        <w:t>XXX</w:t>
      </w:r>
      <w:r w:rsidR="00517B90">
        <w:rPr>
          <w:rFonts w:ascii="David" w:hAnsi="David"/>
          <w:noProof w:val="0"/>
        </w:rPr>
        <w:t xml:space="preserve"> </w:t>
      </w:r>
      <w:r w:rsidR="00517B90">
        <w:rPr>
          <w:rFonts w:ascii="David" w:hAnsi="David" w:hint="cs"/>
          <w:noProof w:val="0"/>
          <w:rtl/>
        </w:rPr>
        <w:t xml:space="preserve"> </w:t>
      </w:r>
      <w:r w:rsidRPr="00CD24DF">
        <w:rPr>
          <w:rFonts w:ascii="David" w:hAnsi="David"/>
          <w:noProof w:val="0"/>
          <w:rtl/>
        </w:rPr>
        <w:t>תגש</w:t>
      </w:r>
      <w:r w:rsidR="00D424F4">
        <w:rPr>
          <w:rFonts w:ascii="David" w:hAnsi="David" w:hint="cs"/>
          <w:noProof w:val="0"/>
          <w:rtl/>
        </w:rPr>
        <w:t>נה</w:t>
      </w:r>
      <w:r w:rsidRPr="00CD24DF">
        <w:rPr>
          <w:rFonts w:ascii="David" w:hAnsi="David"/>
          <w:noProof w:val="0"/>
          <w:rtl/>
        </w:rPr>
        <w:t xml:space="preserve"> לתיק </w:t>
      </w:r>
      <w:r w:rsidR="0002265B">
        <w:rPr>
          <w:rFonts w:ascii="David" w:hAnsi="David" w:hint="cs"/>
          <w:noProof w:val="0"/>
          <w:rtl/>
        </w:rPr>
        <w:t>דווח על מעבר הק</w:t>
      </w:r>
      <w:r w:rsidR="00C26A0C">
        <w:rPr>
          <w:rFonts w:ascii="David" w:hAnsi="David" w:hint="cs"/>
          <w:noProof w:val="0"/>
          <w:rtl/>
        </w:rPr>
        <w:t xml:space="preserve">טין </w:t>
      </w:r>
      <w:r w:rsidR="009A1C59">
        <w:rPr>
          <w:rFonts w:ascii="David" w:hAnsi="David" w:hint="cs"/>
          <w:noProof w:val="0"/>
          <w:rtl/>
        </w:rPr>
        <w:t xml:space="preserve">לשהות עם האב </w:t>
      </w:r>
      <w:r w:rsidR="00C26A0C">
        <w:rPr>
          <w:rFonts w:ascii="David" w:hAnsi="David" w:hint="cs"/>
          <w:noProof w:val="0"/>
          <w:rtl/>
        </w:rPr>
        <w:t xml:space="preserve">בתוך 30 יום וכן </w:t>
      </w:r>
      <w:r w:rsidR="00D424F4">
        <w:rPr>
          <w:rFonts w:ascii="David" w:hAnsi="David" w:hint="cs"/>
          <w:noProof w:val="0"/>
          <w:rtl/>
        </w:rPr>
        <w:t>יוג</w:t>
      </w:r>
      <w:r w:rsidR="00C26A0C">
        <w:rPr>
          <w:rFonts w:ascii="David" w:hAnsi="David" w:hint="cs"/>
          <w:noProof w:val="0"/>
          <w:rtl/>
        </w:rPr>
        <w:t>ש</w:t>
      </w:r>
      <w:r w:rsidRPr="00CD24DF">
        <w:rPr>
          <w:rFonts w:ascii="David" w:hAnsi="David"/>
          <w:noProof w:val="0"/>
          <w:rtl/>
        </w:rPr>
        <w:t xml:space="preserve"> בתוך 90 יום דיווח אודות מצבו של הקטין וקיום המפגשים עם האם</w:t>
      </w:r>
      <w:r w:rsidR="009A1C59">
        <w:rPr>
          <w:rFonts w:ascii="David" w:hAnsi="David" w:hint="cs"/>
          <w:noProof w:val="0"/>
          <w:rtl/>
        </w:rPr>
        <w:t xml:space="preserve"> וכל יתר חלקי התוכנית הטיפולית</w:t>
      </w:r>
      <w:r w:rsidRPr="00CD24DF">
        <w:rPr>
          <w:rFonts w:ascii="David" w:hAnsi="David"/>
          <w:noProof w:val="0"/>
          <w:rtl/>
        </w:rPr>
        <w:t>.</w:t>
      </w:r>
    </w:p>
    <w:p w:rsidR="00C26A0C" w:rsidRDefault="00C26A0C" w:rsidP="00C26A0C">
      <w:pPr>
        <w:pStyle w:val="ae"/>
        <w:rPr>
          <w:rFonts w:ascii="David" w:hAnsi="David"/>
          <w:rtl/>
        </w:rPr>
      </w:pPr>
    </w:p>
    <w:p w:rsidR="00C26A0C" w:rsidRDefault="00C26A0C" w:rsidP="0002265B">
      <w:pPr>
        <w:pStyle w:val="10"/>
        <w:numPr>
          <w:ilvl w:val="0"/>
          <w:numId w:val="1"/>
        </w:numPr>
        <w:spacing w:line="360" w:lineRule="auto"/>
        <w:jc w:val="both"/>
        <w:rPr>
          <w:rFonts w:ascii="David" w:hAnsi="David"/>
        </w:rPr>
      </w:pPr>
      <w:r>
        <w:rPr>
          <w:rFonts w:ascii="David" w:hAnsi="David" w:hint="cs"/>
          <w:rtl/>
        </w:rPr>
        <w:t>תואיל המזכירות להמציא החלטתי לצדדים, לעו"ס ולאפוט' לדין.</w:t>
      </w:r>
    </w:p>
    <w:p w:rsidR="00C26A0C" w:rsidRDefault="00C26A0C" w:rsidP="00C26A0C">
      <w:pPr>
        <w:pStyle w:val="ae"/>
        <w:rPr>
          <w:rFonts w:ascii="David" w:hAnsi="David"/>
          <w:rtl/>
        </w:rPr>
      </w:pPr>
    </w:p>
    <w:p w:rsidR="00C26A0C" w:rsidRDefault="00C26A0C" w:rsidP="0002265B">
      <w:pPr>
        <w:pStyle w:val="10"/>
        <w:numPr>
          <w:ilvl w:val="0"/>
          <w:numId w:val="1"/>
        </w:numPr>
        <w:spacing w:line="360" w:lineRule="auto"/>
        <w:jc w:val="both"/>
        <w:rPr>
          <w:rFonts w:ascii="David" w:hAnsi="David"/>
        </w:rPr>
      </w:pPr>
      <w:r>
        <w:rPr>
          <w:rFonts w:ascii="David" w:hAnsi="David" w:hint="cs"/>
          <w:rtl/>
        </w:rPr>
        <w:t>החלטתי ניתנת לפרסום בהיעדר פרטים מזהים.</w:t>
      </w:r>
    </w:p>
    <w:p w:rsidR="00C26A0C" w:rsidRDefault="00C26A0C" w:rsidP="00C26A0C">
      <w:pPr>
        <w:pStyle w:val="ae"/>
        <w:rPr>
          <w:rFonts w:ascii="David" w:hAnsi="David"/>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יוני 2024</w:t>
          </w:r>
        </w:sdtContent>
      </w:sdt>
      <w:r w:rsidR="00005C8B">
        <w:rPr>
          <w:rFonts w:ascii="Arial" w:hAnsi="Arial"/>
          <w:noProof w:val="0"/>
          <w:rtl/>
        </w:rPr>
        <w:t>, בהעדר הצדדים.</w:t>
      </w:r>
    </w:p>
    <w:p w:rsidR="00C43648" w:rsidRDefault="00A147E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468409712"/>
        </w:sdtPr>
        <w:sdtEndPr/>
        <w:sdtContent>
          <w:r w:rsidR="00D0349D">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7EA" w:rsidRDefault="00A147EA">
      <w:r>
        <w:separator/>
      </w:r>
    </w:p>
  </w:endnote>
  <w:endnote w:type="continuationSeparator" w:id="0">
    <w:p w:rsidR="00A147EA" w:rsidRDefault="00A1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83B" w:rsidRDefault="00B3083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A901DB">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A901DB">
      <w:rPr>
        <w:rStyle w:val="ac"/>
        <w:rtl/>
      </w:rPr>
      <w:t>19</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83B" w:rsidRDefault="00B3083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7EA" w:rsidRDefault="00A147EA">
      <w:r>
        <w:separator/>
      </w:r>
    </w:p>
  </w:footnote>
  <w:footnote w:type="continuationSeparator" w:id="0">
    <w:p w:rsidR="00A147EA" w:rsidRDefault="00A1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83B" w:rsidRDefault="00B3083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F4200" w:rsidP="004F4200">
    <w:pPr>
      <w:pStyle w:val="a3"/>
      <w:jc w:val="center"/>
      <w:rPr>
        <w:rFonts w:cs="FrankRuehl"/>
        <w:noProof w:val="0"/>
        <w:sz w:val="28"/>
        <w:szCs w:val="28"/>
        <w:rtl/>
      </w:rPr>
    </w:pPr>
    <w:bookmarkStart w:id="1" w:name="_GoBack"/>
    <w:bookmarkEnd w:id="1"/>
    <w:r>
      <w:rPr>
        <w:rFonts w:cs="FrankRuehl"/>
        <w:sz w:val="28"/>
        <w:szCs w:val="28"/>
      </w:rPr>
      <w:t xml:space="preserve"> </w: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147EA" w:rsidP="00F0660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28253-07-23</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ג נ' ג</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83B" w:rsidRDefault="00B308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AE3593"/>
    <w:multiLevelType w:val="hybridMultilevel"/>
    <w:tmpl w:val="A86230E6"/>
    <w:lvl w:ilvl="0" w:tplc="FB14C5C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2308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23080&amp;lt;/CaseID&amp;gt;_x000d__x000a_        &amp;lt;CaseMonth&amp;gt;7&amp;lt;/CaseMonth&amp;gt;_x000d__x000a_        &amp;lt;CaseYear&amp;gt;2023&amp;lt;/CaseYear&amp;gt;_x000d__x000a_        &amp;lt;CaseNumber&amp;gt;28253&amp;lt;/CaseNumber&amp;gt;_x000d__x000a_        &amp;lt;NumeratorGroupID&amp;gt;1&amp;lt;/NumeratorGroupID&amp;gt;_x000d__x000a_        &amp;lt;CaseName&amp;gt;גזאי נ&amp;#39; גזאי&amp;lt;/CaseName&amp;gt;_x000d__x000a_        &amp;lt;CourtID&amp;gt;35&amp;lt;/CourtID&amp;gt;_x000d__x000a_        &amp;lt;CaseTypeID&amp;gt;10262&amp;lt;/CaseTypeID&amp;gt;_x000d__x000a_        &amp;lt;CaseInterestID&amp;gt;10510&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8253-07-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7-12T15:33: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חלטה מיום 15/01/2024 נמסרה טלפונית לג&amp;#39;ני (מזכירה ברווחה נתניה) והעבירה לעו&amp;quot;ס רויטל נחמיאס.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23080&amp;lt;/CaseID&amp;gt;_x000d__x000a_        &amp;lt;CaseMonth&amp;gt;7&amp;lt;/CaseMonth&amp;gt;_x000d__x000a_        &amp;lt;CaseYear&amp;gt;2023&amp;lt;/CaseYear&amp;gt;_x000d__x000a_        &amp;lt;CaseNumber&amp;gt;28253&amp;lt;/CaseNumber&amp;gt;_x000d__x000a_        &amp;lt;NumeratorGroupID&amp;gt;1&amp;lt;/NumeratorGroupID&amp;gt;_x000d__x000a_        &amp;lt;CaseName&amp;gt;גזאי נ&amp;#39; גזאי&amp;lt;/CaseName&amp;gt;_x000d__x000a_        &amp;lt;CourtID&amp;gt;35&amp;lt;/CourtID&amp;gt;_x000d__x000a_        &amp;lt;CaseTypeID&amp;gt;10262&amp;lt;/CaseTypeID&amp;gt;_x000d__x000a_        &amp;lt;CaseInterestID&amp;gt;10510&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8253-07-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07-12T15:33: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חלטה מיום 15/01/2024 נמסרה טלפונית לג&amp;#39;ני (מזכירה ברווחה נתניה) והעבירה לעו&amp;quot;ס רויטל נחמיאס.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38152&amp;lt;/DecisionID&amp;gt;_x000d__x000a_        &amp;lt;DecisionNumber&amp;gt;27&amp;lt;/DecisionNumber&amp;gt;_x000d__x000a_        &amp;lt;DecisionName&amp;gt;החלטה על בקשה של תובע 1 בקשה למתן החלטה&amp;lt;/DecisionName&amp;gt;_x000d__x000a_        &amp;lt;DecisionStatusID&amp;gt;1&amp;lt;/DecisionStatusID&amp;gt;_x000d__x000a_        &amp;lt;DecisionStatusChangeDate&amp;gt;2024-06-16T01:02:12.953+03:00&amp;lt;/DecisionStatusChangeDate&amp;gt;_x000d__x000a_        &amp;lt;DecisionSignatureDate&amp;gt;2024-06-15T18:30:53.833+03:00&amp;lt;/DecisionSignatureDate&amp;gt;_x000d__x000a_        &amp;lt;DecisionSignatureUserID&amp;gt;022259600@GOV.IL&amp;lt;/DecisionSignatureUserID&amp;gt;_x000d__x000a_        &amp;lt;DecisionCreateDate&amp;gt;2024-06-15T19:50:53.767+03:00&amp;lt;/DecisionCreateDate&amp;gt;_x000d__x000a_        &amp;lt;DecisionChangeDate&amp;gt;2024-06-16T01:02:13.467+03: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583608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DecisionDisplayName&amp;gt;החלטה על בקשה של תובע 1 בקשה למתן החלטה&amp;lt;/DecisionDisplayName&amp;gt;_x000d__x000a_        &amp;lt;IsScanned&amp;gt;false&amp;lt;/IsScanned&amp;gt;_x000d__x000a_        &amp;lt;DecisionSignatureUserName&amp;gt;אפרת ונקר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6&amp;lt;/DecisionNumberInCase&amp;gt;_x000d__x000a_      &amp;lt;/dt_Decision&amp;gt;_x000d__x000a_      &amp;lt;dt_DecisionCase diffgr:id=&amp;quot;dt_DecisionCase1&amp;quot; msdata:rowOrder=&amp;quot;0&amp;quot;&amp;gt;_x000d__x000a_        &amp;lt;DecisionID&amp;gt;152238152&amp;lt;/DecisionID&amp;gt;_x000d__x000a_        &amp;lt;CaseID&amp;gt;80423080&amp;lt;/CaseID&amp;gt;_x000d__x000a_        &amp;lt;IsOriginal&amp;gt;true&amp;lt;/IsOriginal&amp;gt;_x000d__x000a_        &amp;lt;IsDeleted&amp;gt;false&amp;lt;/IsDeleted&amp;gt;_x000d__x000a_        &amp;lt;CaseName&amp;gt;גזאי נ&amp;#39; גזאי&amp;lt;/CaseName&amp;gt;_x000d__x000a_        &amp;lt;CaseDisplayIdentifier&amp;gt;28253-07-23 תלה&amp;quot;מ&amp;lt;/CaseDisplayIdentifier&amp;gt;_x000d__x000a_      &amp;lt;/dt_DecisionCase&amp;gt;_x000d__x000a_      &amp;lt;dt_DecisionMotion diffgr:id=&amp;quot;dt_DecisionMotion1&amp;quot; msdata:rowOrder=&amp;quot;0&amp;quot;&amp;gt;_x000d__x000a_        &amp;lt;DecisionID&amp;gt;152238152&amp;lt;/DecisionID&amp;gt;_x000d__x000a_        &amp;lt;MotionID&amp;gt;108235141&amp;lt;/MotionID&amp;gt;_x000d__x000a_        &amp;lt;IsOriginalMotion&amp;gt;true&amp;lt;/IsOriginalMotion&amp;gt;_x000d__x000a_        &amp;lt;MotionName&amp;gt;בקשה של תובע 1 בקשה למתן החלטה&amp;lt;/MotionName&amp;gt;_x000d__x000a_        &amp;lt;MotionOpenDate&amp;gt;2024-06-10T13:11:15.153+03:00&amp;lt;/MotionOpenDate&amp;gt;_x000d__x000a_        &amp;lt;CaseID&amp;gt;80423080&amp;lt;/CaseID&amp;gt;_x000d__x000a_        &amp;lt;CaseDisplayIdentifier&amp;gt;28253-07-23 תלה&amp;quot;מ&amp;lt;/CaseDisplayIdentifier&amp;gt;_x000d__x000a_        &amp;lt;ProcessNumber&amp;gt;27&amp;lt;/ProcessNumber&amp;gt;_x000d__x000a_        &amp;lt;ListOfProcessIds&amp;gt;27&amp;lt;/ListOfProcessIds&amp;gt;_x000d__x000a_      &amp;lt;/dt_DecisionMotion&amp;gt;_x000d__x000a_    &amp;lt;/DecisionDS&amp;gt;_x000d__x000a_  &amp;lt;/diffgr:diffgram&amp;gt;_x000d__x000a_&amp;lt;/DecisionDS&amp;gt;"/>
    <w:docVar w:name="DecisionID" w:val="152238152"/>
    <w:docVar w:name="WordClientAssemblyName" w:val="NGCS.Decision.ClientWordBL"/>
    <w:docVar w:name="WordClientClassName" w:val="NGCS.Decision.ClientWordBL.DecisionClient"/>
  </w:docVars>
  <w:rsids>
    <w:rsidRoot w:val="00694556"/>
    <w:rsid w:val="00000062"/>
    <w:rsid w:val="0000226B"/>
    <w:rsid w:val="00005C8B"/>
    <w:rsid w:val="0002265B"/>
    <w:rsid w:val="000229A1"/>
    <w:rsid w:val="000529D2"/>
    <w:rsid w:val="000564AB"/>
    <w:rsid w:val="00064651"/>
    <w:rsid w:val="00064FBD"/>
    <w:rsid w:val="000717C4"/>
    <w:rsid w:val="00082AB2"/>
    <w:rsid w:val="000906FE"/>
    <w:rsid w:val="00096AF7"/>
    <w:rsid w:val="000B344B"/>
    <w:rsid w:val="000C0115"/>
    <w:rsid w:val="000C3B0F"/>
    <w:rsid w:val="000C3B60"/>
    <w:rsid w:val="000C7177"/>
    <w:rsid w:val="000E0DD2"/>
    <w:rsid w:val="000E3AF1"/>
    <w:rsid w:val="000E44F0"/>
    <w:rsid w:val="000F0BC8"/>
    <w:rsid w:val="000F0DD6"/>
    <w:rsid w:val="000F0EDD"/>
    <w:rsid w:val="000F22E5"/>
    <w:rsid w:val="001052EE"/>
    <w:rsid w:val="00107E6D"/>
    <w:rsid w:val="00107F54"/>
    <w:rsid w:val="0011194C"/>
    <w:rsid w:val="0011424C"/>
    <w:rsid w:val="001173C6"/>
    <w:rsid w:val="001367BC"/>
    <w:rsid w:val="00144D2A"/>
    <w:rsid w:val="0014653E"/>
    <w:rsid w:val="00180519"/>
    <w:rsid w:val="001870A1"/>
    <w:rsid w:val="00191C82"/>
    <w:rsid w:val="001B3574"/>
    <w:rsid w:val="001C4003"/>
    <w:rsid w:val="001D4DBF"/>
    <w:rsid w:val="001E75CA"/>
    <w:rsid w:val="002265FF"/>
    <w:rsid w:val="00234943"/>
    <w:rsid w:val="00235820"/>
    <w:rsid w:val="0024778A"/>
    <w:rsid w:val="002606B1"/>
    <w:rsid w:val="00271B56"/>
    <w:rsid w:val="00280F7D"/>
    <w:rsid w:val="0028443A"/>
    <w:rsid w:val="002C344E"/>
    <w:rsid w:val="002C3F4A"/>
    <w:rsid w:val="002D38E0"/>
    <w:rsid w:val="002E75E9"/>
    <w:rsid w:val="00307A6A"/>
    <w:rsid w:val="00307C40"/>
    <w:rsid w:val="00320433"/>
    <w:rsid w:val="003230C7"/>
    <w:rsid w:val="00327E50"/>
    <w:rsid w:val="0033597A"/>
    <w:rsid w:val="00343D89"/>
    <w:rsid w:val="00362612"/>
    <w:rsid w:val="0036743F"/>
    <w:rsid w:val="0037033F"/>
    <w:rsid w:val="003715DD"/>
    <w:rsid w:val="003823E0"/>
    <w:rsid w:val="003A4521"/>
    <w:rsid w:val="003C30EF"/>
    <w:rsid w:val="003D1C8C"/>
    <w:rsid w:val="003E6FBB"/>
    <w:rsid w:val="0040096C"/>
    <w:rsid w:val="00406305"/>
    <w:rsid w:val="00414F1F"/>
    <w:rsid w:val="00417FDD"/>
    <w:rsid w:val="0043125D"/>
    <w:rsid w:val="0043502B"/>
    <w:rsid w:val="00436389"/>
    <w:rsid w:val="0044042F"/>
    <w:rsid w:val="004443AC"/>
    <w:rsid w:val="00444B02"/>
    <w:rsid w:val="00451E28"/>
    <w:rsid w:val="0045796C"/>
    <w:rsid w:val="00462C62"/>
    <w:rsid w:val="00465D36"/>
    <w:rsid w:val="004679EA"/>
    <w:rsid w:val="004764FB"/>
    <w:rsid w:val="004902AF"/>
    <w:rsid w:val="004C17EE"/>
    <w:rsid w:val="004C4BDF"/>
    <w:rsid w:val="004D1187"/>
    <w:rsid w:val="004D3AA0"/>
    <w:rsid w:val="004E1987"/>
    <w:rsid w:val="004E2E15"/>
    <w:rsid w:val="004E6E3C"/>
    <w:rsid w:val="004F4200"/>
    <w:rsid w:val="00517B90"/>
    <w:rsid w:val="00520898"/>
    <w:rsid w:val="00523621"/>
    <w:rsid w:val="00524986"/>
    <w:rsid w:val="005268F6"/>
    <w:rsid w:val="00534284"/>
    <w:rsid w:val="00547DB7"/>
    <w:rsid w:val="005874E0"/>
    <w:rsid w:val="005F4F09"/>
    <w:rsid w:val="0061431B"/>
    <w:rsid w:val="00622BAA"/>
    <w:rsid w:val="006306CF"/>
    <w:rsid w:val="00644E9A"/>
    <w:rsid w:val="00651E79"/>
    <w:rsid w:val="00671BD5"/>
    <w:rsid w:val="00676411"/>
    <w:rsid w:val="006805C1"/>
    <w:rsid w:val="00686C21"/>
    <w:rsid w:val="006931C1"/>
    <w:rsid w:val="00694556"/>
    <w:rsid w:val="006C30C5"/>
    <w:rsid w:val="006C4820"/>
    <w:rsid w:val="006D3B31"/>
    <w:rsid w:val="006E0D96"/>
    <w:rsid w:val="006E1A53"/>
    <w:rsid w:val="006F56E6"/>
    <w:rsid w:val="00704265"/>
    <w:rsid w:val="00704EDA"/>
    <w:rsid w:val="00721122"/>
    <w:rsid w:val="00753019"/>
    <w:rsid w:val="00754801"/>
    <w:rsid w:val="00761441"/>
    <w:rsid w:val="00781E26"/>
    <w:rsid w:val="00795365"/>
    <w:rsid w:val="007A351D"/>
    <w:rsid w:val="007B7765"/>
    <w:rsid w:val="007C5BDD"/>
    <w:rsid w:val="007D45E3"/>
    <w:rsid w:val="007E6115"/>
    <w:rsid w:val="007F4609"/>
    <w:rsid w:val="00803DA5"/>
    <w:rsid w:val="008131CB"/>
    <w:rsid w:val="00814468"/>
    <w:rsid w:val="008176A1"/>
    <w:rsid w:val="00820005"/>
    <w:rsid w:val="008227BB"/>
    <w:rsid w:val="00844318"/>
    <w:rsid w:val="0086061C"/>
    <w:rsid w:val="00863F5D"/>
    <w:rsid w:val="00870890"/>
    <w:rsid w:val="00873602"/>
    <w:rsid w:val="00875D12"/>
    <w:rsid w:val="00881CCE"/>
    <w:rsid w:val="0088479D"/>
    <w:rsid w:val="0089318C"/>
    <w:rsid w:val="00896889"/>
    <w:rsid w:val="00897DAF"/>
    <w:rsid w:val="008A5537"/>
    <w:rsid w:val="008B2661"/>
    <w:rsid w:val="008C5714"/>
    <w:rsid w:val="008D10B2"/>
    <w:rsid w:val="008F2566"/>
    <w:rsid w:val="00903896"/>
    <w:rsid w:val="00906F3D"/>
    <w:rsid w:val="00933A4D"/>
    <w:rsid w:val="0094424E"/>
    <w:rsid w:val="00955642"/>
    <w:rsid w:val="009622DF"/>
    <w:rsid w:val="0096493F"/>
    <w:rsid w:val="00967DFF"/>
    <w:rsid w:val="00994341"/>
    <w:rsid w:val="00996935"/>
    <w:rsid w:val="009A0280"/>
    <w:rsid w:val="009A1C59"/>
    <w:rsid w:val="009D1A48"/>
    <w:rsid w:val="009E1CE7"/>
    <w:rsid w:val="009E4EA5"/>
    <w:rsid w:val="009F164B"/>
    <w:rsid w:val="009F323C"/>
    <w:rsid w:val="009F62E2"/>
    <w:rsid w:val="00A147EA"/>
    <w:rsid w:val="00A3392B"/>
    <w:rsid w:val="00A35C9A"/>
    <w:rsid w:val="00A51596"/>
    <w:rsid w:val="00A55F30"/>
    <w:rsid w:val="00A66887"/>
    <w:rsid w:val="00A85E34"/>
    <w:rsid w:val="00A901DB"/>
    <w:rsid w:val="00A94B64"/>
    <w:rsid w:val="00AA3229"/>
    <w:rsid w:val="00AA7596"/>
    <w:rsid w:val="00AB3A51"/>
    <w:rsid w:val="00AB5E52"/>
    <w:rsid w:val="00AC1527"/>
    <w:rsid w:val="00AC30D6"/>
    <w:rsid w:val="00AC3608"/>
    <w:rsid w:val="00AC3B02"/>
    <w:rsid w:val="00AC3B7B"/>
    <w:rsid w:val="00AC5209"/>
    <w:rsid w:val="00AE0E34"/>
    <w:rsid w:val="00AE729E"/>
    <w:rsid w:val="00AE7752"/>
    <w:rsid w:val="00AF7FDA"/>
    <w:rsid w:val="00B3083B"/>
    <w:rsid w:val="00B5356E"/>
    <w:rsid w:val="00B809AD"/>
    <w:rsid w:val="00B80CBD"/>
    <w:rsid w:val="00B86096"/>
    <w:rsid w:val="00B94EBB"/>
    <w:rsid w:val="00B964D9"/>
    <w:rsid w:val="00BA0A7C"/>
    <w:rsid w:val="00BA517C"/>
    <w:rsid w:val="00BB2EF4"/>
    <w:rsid w:val="00BB3D05"/>
    <w:rsid w:val="00BB73BE"/>
    <w:rsid w:val="00BC2D89"/>
    <w:rsid w:val="00BD14B5"/>
    <w:rsid w:val="00BD189B"/>
    <w:rsid w:val="00BD6531"/>
    <w:rsid w:val="00BE05B2"/>
    <w:rsid w:val="00BE7EEA"/>
    <w:rsid w:val="00BF1908"/>
    <w:rsid w:val="00C00C49"/>
    <w:rsid w:val="00C22D93"/>
    <w:rsid w:val="00C23458"/>
    <w:rsid w:val="00C26A0C"/>
    <w:rsid w:val="00C31120"/>
    <w:rsid w:val="00C34482"/>
    <w:rsid w:val="00C43648"/>
    <w:rsid w:val="00C50A9F"/>
    <w:rsid w:val="00C642FA"/>
    <w:rsid w:val="00C948E4"/>
    <w:rsid w:val="00CB5CCF"/>
    <w:rsid w:val="00CC7622"/>
    <w:rsid w:val="00CD608F"/>
    <w:rsid w:val="00CF6BB7"/>
    <w:rsid w:val="00D0349D"/>
    <w:rsid w:val="00D04AA4"/>
    <w:rsid w:val="00D23EAF"/>
    <w:rsid w:val="00D27982"/>
    <w:rsid w:val="00D33B86"/>
    <w:rsid w:val="00D424F4"/>
    <w:rsid w:val="00D44968"/>
    <w:rsid w:val="00D53924"/>
    <w:rsid w:val="00D55D0C"/>
    <w:rsid w:val="00D96D8C"/>
    <w:rsid w:val="00DA6649"/>
    <w:rsid w:val="00DC1259"/>
    <w:rsid w:val="00DC1BD2"/>
    <w:rsid w:val="00DC2571"/>
    <w:rsid w:val="00DC487C"/>
    <w:rsid w:val="00DE1E7D"/>
    <w:rsid w:val="00DE6BF6"/>
    <w:rsid w:val="00E04E84"/>
    <w:rsid w:val="00E1068A"/>
    <w:rsid w:val="00E16950"/>
    <w:rsid w:val="00E25884"/>
    <w:rsid w:val="00E25B55"/>
    <w:rsid w:val="00E31C2B"/>
    <w:rsid w:val="00E5426A"/>
    <w:rsid w:val="00E54642"/>
    <w:rsid w:val="00E54CD9"/>
    <w:rsid w:val="00E554A1"/>
    <w:rsid w:val="00E80CBE"/>
    <w:rsid w:val="00E962E3"/>
    <w:rsid w:val="00EB6C79"/>
    <w:rsid w:val="00EC37E9"/>
    <w:rsid w:val="00EE693F"/>
    <w:rsid w:val="00EF1E80"/>
    <w:rsid w:val="00F01A59"/>
    <w:rsid w:val="00F038D8"/>
    <w:rsid w:val="00F0660A"/>
    <w:rsid w:val="00F06995"/>
    <w:rsid w:val="00F13623"/>
    <w:rsid w:val="00F3096E"/>
    <w:rsid w:val="00F44D1D"/>
    <w:rsid w:val="00F70F66"/>
    <w:rsid w:val="00F8479E"/>
    <w:rsid w:val="00F84B6D"/>
    <w:rsid w:val="00F957E8"/>
    <w:rsid w:val="00FA311A"/>
    <w:rsid w:val="00FA5FDA"/>
    <w:rsid w:val="00FB657B"/>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customStyle="1" w:styleId="10">
    <w:name w:val="פיסקת רשימה1"/>
    <w:basedOn w:val="a"/>
    <w:qFormat/>
    <w:rsid w:val="00406305"/>
    <w:pPr>
      <w:ind w:left="720"/>
      <w:contextualSpacing/>
    </w:pPr>
  </w:style>
  <w:style w:type="paragraph" w:styleId="ae">
    <w:name w:val="List Paragraph"/>
    <w:basedOn w:val="a"/>
    <w:uiPriority w:val="34"/>
    <w:qFormat/>
    <w:rsid w:val="00406305"/>
    <w:pPr>
      <w:spacing w:after="160" w:line="259" w:lineRule="auto"/>
      <w:ind w:left="720"/>
      <w:contextualSpacing/>
    </w:pPr>
    <w:rPr>
      <w:rFonts w:asciiTheme="minorHAnsi" w:eastAsiaTheme="minorHAnsi" w:hAnsiTheme="minorHAnsi" w:cstheme="minorBidi"/>
      <w:noProof w:val="0"/>
      <w:sz w:val="22"/>
      <w:szCs w:val="22"/>
    </w:rPr>
  </w:style>
  <w:style w:type="character" w:customStyle="1" w:styleId="a4">
    <w:name w:val="כותרת עליונה תו"/>
    <w:basedOn w:val="a0"/>
    <w:link w:val="a3"/>
    <w:rsid w:val="00406305"/>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2700E" w:rsidP="00F2700E">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2F5378"/>
    <w:rsid w:val="00345C9D"/>
    <w:rsid w:val="00405FEA"/>
    <w:rsid w:val="0045283B"/>
    <w:rsid w:val="004745AE"/>
    <w:rsid w:val="0048651F"/>
    <w:rsid w:val="005157ED"/>
    <w:rsid w:val="00556D67"/>
    <w:rsid w:val="00737128"/>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CB62C6"/>
    <w:rsid w:val="00E31BF6"/>
    <w:rsid w:val="00E81DB1"/>
    <w:rsid w:val="00F04DC1"/>
    <w:rsid w:val="00F2700E"/>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2700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יבגניה פיכמן</FullName>
        <FirstName>יבגניה</FirstName>
        <LastName>פיכמן</LastName>
        <PartyPropertyName/>
        <AuthenticationTypeAndNumber>מ.ר. 46944</AuthenticationTypeAndNumber>
        <RepresentatedOrRepresentativesNames/>
        <RepresentatedOrRepresentativesCount>0</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259521904</CasePartyID>
        <PartyTypeID>2</PartyTypeID>
        <ActivityStatusID>1</ActivityStatusID>
        <PartyAliasID>105</PartyAliasID>
        <PartyAliasName>בא כוח מסייעים</PartyAliasName>
        <LegalEntityID>2328835</LegalEntityID>
        <CaseLegalEntityID>125584953</CaseLegalEntityID>
        <AuthenticationTypeID>4</AuthenticationTypeID>
        <AuthenticationTypeName>מ.ר.</AuthenticationTypeName>
        <LegalEntityNumber>46944</LegalEntityNumber>
        <IsMainPartyType>true</IsMainPartyType>
        <CaseDisplayIdentifier>28253-07-23</CaseDisplayIdentifier>
        <CaseTypeID>10262</CaseTypeID>
        <CaseTypeName>תביעה לאחר הסדר התדיינויות במשפחה (תלה"מ)</CaseTypeName>
        <CaseName>גזאי נ' גזאי</CaseName>
        <FullAddress>מנוחה ונחלה 34/11 רחובות </FullAddress>
        <EmailAddress>zhenya@fikhmanlaw.co.il</EmailAddress>
        <MotionID>0</MotionID>
        <CasePleaID>0</CasePleaID>
        <LinkedCaseID>0</LinkedCaseID>
        <PartyID>1</PartyID>
        <CasePartyCategoryID>2</CasePartyCategoryID>
        <LegalEntityAddressID>87994463</LegalEntityAddressID>
        <LegalEntityEmailAddressID>68270959</LegalEntityEmailAddressID>
        <PleaTypeID>4</PleaTypeID>
        <LawyerOfficeName>משרד עו"ד יבגניה פיכמן </LawyerOfficeName>
        <LawyerOfficeID>2328836</LawyerOfficeID>
        <GroupPartyAlias/>
        <IsConverted>false</IsConverted>
        <LegalEntityNameID>94960676</LegalEntityNameID>
        <RepresentatedNamesOfAssistant/>
        <LegalEntityTypeID>4</LegalEntityTypeID>
        <IsVerdictExists>false</IsVerdictExists>
        <IsAsirAzir>false</IsAsirAzir>
        <IsPublicationProhibited>false</IsPublicationProhibited>
        <PublicationProhibitedFullName>יבגניה פיכמן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שלי דורון</FullName>
        <FirstName>שלי</FirstName>
        <LastName>דורון</LastName>
        <PartyPropertyName/>
        <AuthenticationTypeAndNumber>מ.ר. 61638</AuthenticationTypeAndNumber>
        <RepresentatedOrRepresentativesNames>ירוס גזאי</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258544017</CasePartyID>
        <PartyTypeID>2</PartyTypeID>
        <ActivityStatusID>1</ActivityStatusID>
        <PartyAliasID>21</PartyAliasID>
        <PartyAliasName>בא כוח נתבעים</PartyAliasName>
        <LegalEntityID>81055895</LegalEntityID>
        <CaseLegalEntityID>125225106</CaseLegalEntityID>
        <AuthenticationTypeID>4</AuthenticationTypeID>
        <AuthenticationTypeName>מ.ר.</AuthenticationTypeName>
        <LegalEntityNumber>61638</LegalEntityNumber>
        <IsMainPartyType>true</IsMainPartyType>
        <CaseDisplayIdentifier>28253-07-23</CaseDisplayIdentifier>
        <CaseTypeID>10262</CaseTypeID>
        <CaseTypeName>תביעה לאחר הסדר התדיינויות במשפחה (תלה"מ)</CaseTypeName>
        <CaseName>גזאי נ' גזאי</CaseName>
        <FullAddress>ברקןביץ' 4 תל אביב -יפו </FullAddress>
        <EmailAddress>office@shellydoron-law.com</EmailAddress>
        <MotionID>0</MotionID>
        <CasePleaID>0</CasePleaID>
        <LinkedCaseID>0</LinkedCaseID>
        <PartyID>2</PartyID>
        <CasePartyCategoryID>2</CasePartyCategoryID>
        <LegalEntityAddressID>87600555</LegalEntityAddressID>
        <LegalEntityEmailAddressID>68244761</LegalEntityEmailAddressID>
        <PleaTypeID>4</PleaTypeID>
        <LawyerOfficeName>משרד עו"ד שלי דורון</LawyerOfficeName>
        <LawyerOfficeID>81055896</LawyerOfficeID>
        <GroupPartyAlias/>
        <IsConverted>false</IsConverted>
        <LegalEntityNameID>94471097</LegalEntityNameID>
        <RepresentatedNamesOfAssistant/>
        <LegalEntityTypeID>4</LegalEntityTypeID>
        <IsVerdictExists>false</IsVerdictExists>
        <IsAsirAzir>false</IsAsirAzir>
        <IsPublicationProhibited>false</IsPublicationProhibited>
        <PublicationProhibitedFullName>שלי דורון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259345156</CasePartyID>
        <PartyTypeID>3</PartyTypeID>
        <ActivityStatusID>1</ActivityStatusID>
        <LegalEntityID>75927759</LegalEntityID>
        <CaseLegalEntityID>125514006</CaseLegalEntityID>
        <AssistantRoleID>26</AssistantRoleID>
        <AuthenticationTypeID>17</AuthenticationTypeID>
        <AuthenticationTypeName>גופים על פי דין</AuthenticationTypeName>
        <LegalEntityNumber>513436534</LegalEntityNumber>
        <IsMainPartyType>true</IsMainPartyType>
        <CaseDisplayIdentifier>28253-07-23</CaseDisplayIdentifier>
        <CaseTypeID>10262</CaseTypeID>
        <CaseTypeName>תביעה לאחר הסדר התדיינויות במשפחה (תלה"מ)</CaseTypeName>
        <CaseName>גזאי נ' גזאי</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נתניה- סדרי דין</FullName>
        <LastName>המחלקה לשירותים חברתיים- נתניה- סדרי דין</LastName>
        <PartyPropertyName/>
        <AuthenticationTypeAndNumber>משרדי ממשלה 570000581</AuthenticationTypeAndNumber>
        <RepresentatedOrRepresentativesNames/>
        <RepresentatedOrRepresentativesCount>0</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265025666</CasePartyID>
        <PartyTypeID>3</PartyTypeID>
        <ActivityStatusID>1</ActivityStatusID>
        <LegalEntityID>15797686</LegalEntityID>
        <CaseLegalEntityID>127378420</CaseLegalEntityID>
        <AssistantRoleID>16</AssistantRoleID>
        <AuthenticationTypeID>13</AuthenticationTypeID>
        <AuthenticationTypeName>משרדי ממשלה</AuthenticationTypeName>
        <LegalEntityNumber>570000581</LegalEntityNumber>
        <IsMainPartyType>true</IsMainPartyType>
        <CaseDisplayIdentifier>28253-07-23</CaseDisplayIdentifier>
        <CaseTypeID>10262</CaseTypeID>
        <CaseTypeName>תביעה לאחר הסדר התדיינויות במשפחה (תלה"מ)</CaseTypeName>
        <CaseName>גזאי נ' גזאי</CaseName>
        <FullAddress>תל חי 8 נתניה </FullAddress>
        <EmailAddress>shani.res@netanya.muni.il</EmailAddress>
        <MotionID>0</MotionID>
        <CasePleaID>0</CasePleaID>
        <LinkedCaseID>0</LinkedCaseID>
        <PartyID>1</PartyID>
        <CasePartyCategoryID>2</CasePartyCategoryID>
        <LegalEntityAddressID>75490002</LegalEntityAddressID>
        <LegalEntityEmailAddressID>68249449</LegalEntityEmailAddressID>
        <PleaTypeID>4</PleaTypeID>
        <GroupPartyAlias/>
        <IsConverted>false</IsConverted>
        <LegalEntityRegisteredNameID>10270766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נתניה- סדרי דין</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יבגניה פיכמן</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259521861</CasePartyID>
        <PartyTypeID>3</PartyTypeID>
        <ActivityStatusID>1</ActivityStatusID>
        <LegalEntityID>81402487</LegalEntityID>
        <CaseLegalEntityID>125584939</CaseLegalEntityID>
        <AssistantRoleID>40</AssistantRoleID>
        <AuthenticationTypeID>1</AuthenticationTypeID>
        <AuthenticationTypeName>ת"ז</AuthenticationTypeName>
        <IsMainPartyType>true</IsMainPartyType>
        <CaseDisplayIdentifier>28253-07-23</CaseDisplayIdentifier>
        <CaseTypeID>10262</CaseTypeID>
        <CaseTypeName>תביעה לאחר הסדר התדיינויות במשפחה (תלה"מ)</CaseTypeName>
        <CaseName>גזאי נ' גזאי</CaseName>
        <FullAddress/>
        <MotionID>0</MotionID>
        <CasePleaID>0</CasePleaID>
        <LinkedCaseID>0</LinkedCaseID>
        <PartyID>1</PartyID>
        <CasePartyCategoryID>2</CasePartyCategoryID>
        <PleaTypeID>4</PleaTypeID>
        <GroupPartyAlias/>
        <IsConverted>false</IsConverted>
        <LegalEntityNameID>95332952</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צד</PartyTypeName>
        <ProceedingType>בקשות</ProceedingType>
        <PleaName>בקשה של תובע 1 בקשה למתן החלטה</PleaName>
        <PartyBelonging>צד א'</PartyBelonging>
        <RoleName>מבקש 1</RoleName>
        <IsSubProceeding>TRUE</IsSubProceeding>
        <FullName>עזרא גזאי</FullName>
        <FirstName>עזרא</FirstName>
        <LastName>גזאי</LastName>
        <PartyPropertyName/>
        <AuthenticationTypeAndNumber>ת"ז 201493962</AuthenticationTypeAndNumber>
        <RepresentatedOrRepresentativesNames>מירי פטל</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271294052</CasePartyID>
        <PartyTypeID>1</PartyTypeID>
        <ActivityStatusID>1</ActivityStatusID>
        <PartyAliasID>3</PartyAliasID>
        <PartyAliasName>מבקש</PartyAliasName>
        <OrdinalNumber>1</OrdinalNumber>
        <LegalEntityID>78980575</LegalEntityID>
        <CaseLegalEntityID>125145243</CaseLegalEntityID>
        <AuthenticationTypeID>1</AuthenticationTypeID>
        <AuthenticationTypeName>ת"ז</AuthenticationTypeName>
        <LegalEntityNumber>201493962</LegalEntityNumber>
        <IsMainPartyType>false</IsMainPartyType>
        <CaseDisplayIdentifier>28253-07-23</CaseDisplayIdentifier>
        <CaseTypeID>10262</CaseTypeID>
        <CaseTypeName>תביעה לאחר הסדר התדיינויות במשפחה (תלה"מ)</CaseTypeName>
        <CaseName>גזאי נ' גזאי</CaseName>
        <FullAddress/>
        <MotionID>108235141</MotionID>
        <CasePleaID>0</CasePleaID>
        <FatherName>ווסה</FatherName>
        <LinkedCaseID>0</LinkedCaseID>
        <PartyID>1</PartyID>
        <CasePartyCategoryID>4</CasePartyCategoryID>
        <PleaTypeID>60</PleaTypeID>
        <GroupPartyAlias>מבקשים</GroupPartyAlias>
        <IsConverted>false</IsConverted>
        <LegalEntityRegisteredNameID>9134829</LegalEntityRegisteredNameID>
        <LegalEntityNameID>95165571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עזרא גזאי</PublicationProhibitedFullName>
      </CaseParties>
      <CaseParties>
        <PartyTypeName>צד</PartyTypeName>
        <ProceedingType>בקשות</ProceedingType>
        <PleaName>בקשה של תובע 1 בקשה למתן החלטה</PleaName>
        <PartyBelonging>צד ב'</PartyBelonging>
        <RoleName>משיב 1</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לילך דיין</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271294053</CasePartyID>
        <PartyTypeID>1</PartyTypeID>
        <ActivityStatusID>1</ActivityStatusID>
        <PartyAliasID>4</PartyAliasID>
        <PartyAliasName>משיב</PartyAliasName>
        <OrdinalNumber>1</OrdinalNumber>
        <LegalEntityID>7545341</LegalEntityID>
        <CaseLegalEntityID>126783486</CaseLegalEntityID>
        <AuthenticationTypeID>13</AuthenticationTypeID>
        <AuthenticationTypeName>משרדי ממשלה</AuthenticationTypeName>
        <LegalEntityNumber>513442037</LegalEntityNumber>
        <IsMainPartyType>false</IsMainPartyType>
        <CaseDisplayIdentifier>28253-07-23</CaseDisplayIdentifier>
        <CaseTypeID>10262</CaseTypeID>
        <CaseTypeName>תביעה לאחר הסדר התדיינויות במשפחה (תלה"מ)</CaseTypeName>
        <CaseName>גזאי נ' גזאי</CaseName>
        <FullAddress>ע"י פרקליטות המחוז ירושלים ..</FullAddress>
        <MotionID>108235141</MotionID>
        <CasePleaID>0</CasePleaID>
        <LinkedCaseID>0</LinkedCaseID>
        <PartyID>2</PartyID>
        <CasePartyCategoryID>4</CasePartyCategoryID>
        <LegalEntityAddressID>82082780</LegalEntity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מירי פטל</FullName>
        <FirstName>מירי</FirstName>
        <LastName>פטל</LastName>
        <PartyPropertyName/>
        <AuthenticationTypeAndNumber>מ.ר. 43672</AuthenticationTypeAndNumber>
        <RepresentatedOrRepresentativesNames>עזרא גזאי</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258283343</CasePartyID>
        <PartyTypeID>2</PartyTypeID>
        <ActivityStatusID>1</ActivityStatusID>
        <PartyAliasID>20</PartyAliasID>
        <PartyAliasName>בא כוח תובעים</PartyAliasName>
        <OrdinalNumber>1</OrdinalNumber>
        <LegalEntityID>2111548</LegalEntityID>
        <CaseLegalEntityID>125145244</CaseLegalEntityID>
        <AuthenticationTypeID>4</AuthenticationTypeID>
        <AuthenticationTypeName>מ.ר.</AuthenticationTypeName>
        <LegalEntityNumber>43672</LegalEntityNumber>
        <IsMainPartyType>true</IsMainPartyType>
        <CaseDisplayIdentifier>28253-07-23</CaseDisplayIdentifier>
        <CaseTypeID>10262</CaseTypeID>
        <CaseTypeName>תביעה לאחר הסדר התדיינויות במשפחה (תלה"מ)</CaseTypeName>
        <CaseName>גזאי נ' גזאי</CaseName>
        <FullAddress>סחרוב 5 ראשון לציון </FullAddress>
        <EmailAddress>miri-law@012.net.il</EmailAddress>
        <MotionID>0</MotionID>
        <CasePleaID>0</CasePleaID>
        <LinkedCaseID>0</LinkedCaseID>
        <PartyID>1</PartyID>
        <CasePartyCategoryID>2</CasePartyCategoryID>
        <LegalEntityAddressID>83748685</LegalEntityAddressID>
        <LegalEntityEmailAddressID>68059392</LegalEntityEmailAddressID>
        <PleaTypeID>4</PleaTypeID>
        <LawyerOfficeName>משרד עו"ד מירי פטל</LawyerOfficeName>
        <LawyerOfficeID>2111549</LawyerOfficeID>
        <GroupPartyAlias/>
        <IsConverted>false</IsConverted>
        <LegalEntityNameID>1732060</LegalEntityNameID>
        <RepresentatedNamesOfAssistant/>
        <LegalEntityTypeID>4</LegalEntityTypeID>
        <IsVerdictExists>false</IsVerdictExists>
        <IsAsirAzir>false</IsAsirAzir>
        <IsPublicationProhibited>false</IsPublicationProhibited>
        <PublicationProhibitedFullName>מירי פטל</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263006272</CasePartyID>
        <PartyTypeID>2</PartyTypeID>
        <ActivityStatusID>1</ActivityStatusID>
        <PartyAliasID>23</PartyAliasID>
        <PartyAliasName>בא כוח משיבים</PartyAliasName>
        <OrdinalNumber>1</OrdinalNumber>
        <LegalEntityID>401129</LegalEntityID>
        <CaseLegalEntityID>126783487</CaseLegalEntityID>
        <AuthenticationTypeID>4</AuthenticationTypeID>
        <AuthenticationTypeName>מ.ר.</AuthenticationTypeName>
        <LegalEntityNumber>21206</LegalEntityNumber>
        <IsMainPartyType>true</IsMainPartyType>
        <CaseDisplayIdentifier>28253-07-23</CaseDisplayIdentifier>
        <CaseTypeID>10262</CaseTypeID>
        <CaseTypeName>תביעה לאחר הסדר התדיינויות במשפחה (תלה"מ)</CaseTypeName>
        <CaseName>גזאי נ' גזאי</CaseName>
        <FullAddress>דרך מנחם בגין 154 תל אביב -יפו בית קרדן</FullAddress>
        <EmailAddress>mazkirut-merkaz-ezra@justice.gov.il</EmailAddress>
        <MotionID>0</MotionID>
        <CasePleaID>0</CasePleaID>
        <FatherName xml:space="preserve">        </FatherName>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בקשות</ProceedingType>
        <PleaName>בקשה של תובע 1 בקשה למתן החלטה</PleaName>
        <PartyBelonging>צד ב'</PartyBelonging>
        <RoleName>משיב 2</RoleName>
        <IsSubProceeding>TRUE</IsSubProceeding>
        <FullName>ירוס גזאי</FullName>
        <FirstName>ירוס</FirstName>
        <LastName>גזאי</LastName>
        <PartyPropertyName/>
        <AuthenticationTypeAndNumber>ת"ז 307282582</AuthenticationTypeAndNumber>
        <RepresentatedOrRepresentativesNames>שלי דורון</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271294054</CasePartyID>
        <PartyTypeID>1</PartyTypeID>
        <ActivityStatusID>1</ActivityStatusID>
        <PartyAliasID>4</PartyAliasID>
        <PartyAliasName>משיב</PartyAliasName>
        <OrdinalNumber>2</OrdinalNumber>
        <LegalEntityID>79086902</LegalEntityID>
        <CaseLegalEntityID>125145245</CaseLegalEntityID>
        <AuthenticationTypeID>1</AuthenticationTypeID>
        <AuthenticationTypeName>ת"ז</AuthenticationTypeName>
        <LegalEntityNumber>307282582</LegalEntityNumber>
        <IsMainPartyType>false</IsMainPartyType>
        <CaseDisplayIdentifier>28253-07-23</CaseDisplayIdentifier>
        <CaseTypeID>10262</CaseTypeID>
        <CaseTypeName>תביעה לאחר הסדר התדיינויות במשפחה (תלה"מ)</CaseTypeName>
        <CaseName>גזאי נ' גזאי</CaseName>
        <FullAddress>פתח תקוה 60/4 נתניה </FullAddress>
        <MotionID>108235141</MotionID>
        <CasePleaID>0</CasePleaID>
        <FatherName>נגאש</FatherName>
        <LinkedCaseID>0</LinkedCaseID>
        <PartyID>2</PartyID>
        <CasePartyCategoryID>4</CasePartyCategoryID>
        <LegalEntityAddressID>88162032</LegalEntityAddressID>
        <PleaTypeID>60</PleaTypeID>
        <GroupPartyAlias>משיבים</GroupPartyAlias>
        <IsConverted>false</IsConverted>
        <LegalEntityRegisteredNameID>9184605</LegalEntityRegisteredNameID>
        <LegalEntityNameID>95165572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ירוס גזאי</PublicationProhibitedFullName>
      </CaseParties>
    </CasePartiesSelectionDS>
    <DecisionName>החלטה</DecisionName>
    <CourtDisplayName>בית משפט לענייני משפחה בפתח תקווה</CourtDisplayName>
    <IsCaseJudgePanel>false</IsCaseJudgePanel>
    <DecisionSignatureDate>2024-06-15T18:30:53.8319862+03:00</DecisionSignatureDate>
    <OpenCaseDate>2023-07-12T15:33:00+03:00</OpenCaseDate>
    <CaseFeeSum>0.000</CaseFeeSum>
    <DecisionTypeID>1</DecisionTypeID>
    <DecisionSignatureUserName>אפרת ונקרט</DecisionSignatureUserName>
    <MotionID>108235141</MotionID>
    <DecisionSignatureDateHebrew>2024-06-15T18:30:53.8319862+03:00</DecisionSignatureDateHebrew>
    <MotionNumber>27</MotionNumber>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גזאי נ' גזאי</CaseName>
    <DecisionNumberInCase>56</DecisionNumberInCase>
  </dt_Decision>
  <dt_DecisionCase>
    <DecisionID>0</DecisionID>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יבגניה פיכמן</FullName>
        <FirstName>יבגניה</FirstName>
        <LastName>פיכמן</LastName>
        <PartyPropertyName/>
        <AuthenticationTypeAndNumber>מ.ר. 46944</AuthenticationTypeAndNumber>
        <RepresentatedOrRepresentativesNames/>
        <RepresentatedOrRepresentativesCount>0</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259521904</CasePartyID>
        <PartyTypeID>2</PartyTypeID>
        <ActivityStatusID>1</ActivityStatusID>
        <PartyAliasID>105</PartyAliasID>
        <PartyAliasName>בא כוח מסייעים</PartyAliasName>
        <LegalEntityID>2328835</LegalEntityID>
        <CaseLegalEntityID>125584953</CaseLegalEntityID>
        <AuthenticationTypeID>4</AuthenticationTypeID>
        <AuthenticationTypeName>מ.ר.</AuthenticationTypeName>
        <LegalEntityNumber>46944</LegalEntityNumber>
        <IsMainPartyType>true</IsMainPartyType>
        <CaseDisplayIdentifier>28253-07-23</CaseDisplayIdentifier>
        <CaseTypeID>10262</CaseTypeID>
        <CaseTypeName>תביעה לאחר הסדר התדיינויות במשפחה (תלה"מ)</CaseTypeName>
        <CaseName>גזאי נ' גזאי</CaseName>
        <FullAddress>מנוחה ונחלה 34/11 רחובות </FullAddress>
        <EmailAddress>zhenya@fikhmanlaw.co.il</EmailAddress>
        <MotionID>0</MotionID>
        <CasePleaID>0</CasePleaID>
        <LinkedCaseID>0</LinkedCaseID>
        <PartyID>1</PartyID>
        <CasePartyCategoryID>2</CasePartyCategoryID>
        <LegalEntityAddressID>87994463</LegalEntityAddressID>
        <LegalEntityEmailAddressID>68270959</LegalEntityEmailAddressID>
        <PleaTypeID>4</PleaTypeID>
        <LawyerOfficeName>משרד עו"ד יבגניה פיכמן </LawyerOfficeName>
        <LawyerOfficeID>2328836</LawyerOfficeID>
        <GroupPartyAlias/>
        <IsConverted>false</IsConverted>
        <LegalEntityNameID>94960676</LegalEntityNameID>
        <RepresentatedNamesOfAssistant/>
        <LegalEntityTypeID>4</LegalEntityTypeID>
        <IsVerdictExists>false</IsVerdictExists>
        <IsAsirAzir>false</IsAsirAzir>
        <IsPublicationProhibited>false</IsPublicationProhibited>
        <PublicationProhibitedFullName>יבגניה פיכמן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שלי דורון</FullName>
        <FirstName>שלי</FirstName>
        <LastName>דורון</LastName>
        <PartyPropertyName/>
        <AuthenticationTypeAndNumber>מ.ר. 61638</AuthenticationTypeAndNumber>
        <RepresentatedOrRepresentativesNames>ירוס גזאי</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258544017</CasePartyID>
        <PartyTypeID>2</PartyTypeID>
        <ActivityStatusID>1</ActivityStatusID>
        <PartyAliasID>21</PartyAliasID>
        <PartyAliasName>בא כוח נתבעים</PartyAliasName>
        <LegalEntityID>81055895</LegalEntityID>
        <CaseLegalEntityID>125225106</CaseLegalEntityID>
        <AuthenticationTypeID>4</AuthenticationTypeID>
        <AuthenticationTypeName>מ.ר.</AuthenticationTypeName>
        <LegalEntityNumber>61638</LegalEntityNumber>
        <IsMainPartyType>true</IsMainPartyType>
        <CaseDisplayIdentifier>28253-07-23</CaseDisplayIdentifier>
        <CaseTypeID>10262</CaseTypeID>
        <CaseTypeName>תביעה לאחר הסדר התדיינויות במשפחה (תלה"מ)</CaseTypeName>
        <CaseName>גזאי נ' גזאי</CaseName>
        <FullAddress>ברקןביץ' 4 תל אביב -יפו </FullAddress>
        <EmailAddress>office@shellydoron-law.com</EmailAddress>
        <MotionID>0</MotionID>
        <CasePleaID>0</CasePleaID>
        <LinkedCaseID>0</LinkedCaseID>
        <PartyID>2</PartyID>
        <CasePartyCategoryID>2</CasePartyCategoryID>
        <LegalEntityAddressID>87600555</LegalEntityAddressID>
        <LegalEntityEmailAddressID>68244761</LegalEntityEmailAddressID>
        <PleaTypeID>4</PleaTypeID>
        <LawyerOfficeName>משרד עו"ד שלי דורון</LawyerOfficeName>
        <LawyerOfficeID>81055896</LawyerOfficeID>
        <GroupPartyAlias/>
        <IsConverted>false</IsConverted>
        <LegalEntityNameID>94471097</LegalEntityNameID>
        <RepresentatedNamesOfAssistant/>
        <LegalEntityTypeID>4</LegalEntityTypeID>
        <IsVerdictExists>false</IsVerdictExists>
        <IsAsirAzir>false</IsAsirAzir>
        <IsPublicationProhibited>false</IsPublicationProhibited>
        <PublicationProhibitedFullName>שלי דורון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259345156</CasePartyID>
        <PartyTypeID>3</PartyTypeID>
        <ActivityStatusID>1</ActivityStatusID>
        <LegalEntityID>75927759</LegalEntityID>
        <CaseLegalEntityID>125514006</CaseLegalEntityID>
        <AssistantRoleID>26</AssistantRoleID>
        <AuthenticationTypeID>17</AuthenticationTypeID>
        <AuthenticationTypeName>גופים על פי דין</AuthenticationTypeName>
        <LegalEntityNumber>513436534</LegalEntityNumber>
        <IsMainPartyType>true</IsMainPartyType>
        <CaseDisplayIdentifier>28253-07-23</CaseDisplayIdentifier>
        <CaseTypeID>10262</CaseTypeID>
        <CaseTypeName>תביעה לאחר הסדר התדיינויות במשפחה (תלה"מ)</CaseTypeName>
        <CaseName>גזאי נ' גזאי</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נתניה- סדרי דין</FullName>
        <LastName>המחלקה לשירותים חברתיים- נתניה- סדרי דין</LastName>
        <PartyPropertyName/>
        <AuthenticationTypeAndNumber>משרדי ממשלה 570000581</AuthenticationTypeAndNumber>
        <RepresentatedOrRepresentativesNames/>
        <RepresentatedOrRepresentativesCount>0</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265025666</CasePartyID>
        <PartyTypeID>3</PartyTypeID>
        <ActivityStatusID>1</ActivityStatusID>
        <LegalEntityID>15797686</LegalEntityID>
        <CaseLegalEntityID>127378420</CaseLegalEntityID>
        <AssistantRoleID>16</AssistantRoleID>
        <AuthenticationTypeID>13</AuthenticationTypeID>
        <AuthenticationTypeName>משרדי ממשלה</AuthenticationTypeName>
        <LegalEntityNumber>570000581</LegalEntityNumber>
        <IsMainPartyType>true</IsMainPartyType>
        <CaseDisplayIdentifier>28253-07-23</CaseDisplayIdentifier>
        <CaseTypeID>10262</CaseTypeID>
        <CaseTypeName>תביעה לאחר הסדר התדיינויות במשפחה (תלה"מ)</CaseTypeName>
        <CaseName>גזאי נ' גזאי</CaseName>
        <FullAddress>תל חי 8 נתניה </FullAddress>
        <EmailAddress>shani.res@netanya.muni.il</EmailAddress>
        <MotionID>0</MotionID>
        <CasePleaID>0</CasePleaID>
        <LinkedCaseID>0</LinkedCaseID>
        <PartyID>1</PartyID>
        <CasePartyCategoryID>2</CasePartyCategoryID>
        <LegalEntityAddressID>75490002</LegalEntityAddressID>
        <LegalEntityEmailAddressID>68249449</LegalEntityEmailAddressID>
        <PleaTypeID>4</PleaTypeID>
        <GroupPartyAlias/>
        <IsConverted>false</IsConverted>
        <LegalEntityRegisteredNameID>10270766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נתניה- סדרי דין</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יבגניה פיכמן</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259521861</CasePartyID>
        <PartyTypeID>3</PartyTypeID>
        <ActivityStatusID>1</ActivityStatusID>
        <LegalEntityID>81402487</LegalEntityID>
        <CaseLegalEntityID>125584939</CaseLegalEntityID>
        <AssistantRoleID>40</AssistantRoleID>
        <AuthenticationTypeID>1</AuthenticationTypeID>
        <AuthenticationTypeName>ת"ז</AuthenticationTypeName>
        <IsMainPartyType>true</IsMainPartyType>
        <CaseDisplayIdentifier>28253-07-23</CaseDisplayIdentifier>
        <CaseTypeID>10262</CaseTypeID>
        <CaseTypeName>תביעה לאחר הסדר התדיינויות במשפחה (תלה"מ)</CaseTypeName>
        <CaseName>גזאי נ' גזאי</CaseName>
        <FullAddress/>
        <MotionID>0</MotionID>
        <CasePleaID>0</CasePleaID>
        <LinkedCaseID>0</LinkedCaseID>
        <PartyID>1</PartyID>
        <CasePartyCategoryID>2</CasePartyCategoryID>
        <PleaTypeID>4</PleaTypeID>
        <GroupPartyAlias/>
        <IsConverted>false</IsConverted>
        <LegalEntityNameID>95332952</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צד</PartyTypeName>
        <ProceedingType>בקשות</ProceedingType>
        <PleaName>בקשה של תובע 1 בקשה למתן החלטה</PleaName>
        <PartyBelonging>צד א'</PartyBelonging>
        <RoleName>מבקש 1</RoleName>
        <IsSubProceeding>TRUE</IsSubProceeding>
        <FullName>עזרא גזאי</FullName>
        <FirstName>עזרא</FirstName>
        <LastName>גזאי</LastName>
        <PartyPropertyName/>
        <AuthenticationTypeAndNumber>ת"ז 201493962</AuthenticationTypeAndNumber>
        <RepresentatedOrRepresentativesNames>מירי פטל</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271294052</CasePartyID>
        <PartyTypeID>1</PartyTypeID>
        <ActivityStatusID>1</ActivityStatusID>
        <PartyAliasID>3</PartyAliasID>
        <PartyAliasName>מבקש</PartyAliasName>
        <OrdinalNumber>1</OrdinalNumber>
        <LegalEntityID>78980575</LegalEntityID>
        <CaseLegalEntityID>125145243</CaseLegalEntityID>
        <AuthenticationTypeID>1</AuthenticationTypeID>
        <AuthenticationTypeName>ת"ז</AuthenticationTypeName>
        <LegalEntityNumber>201493962</LegalEntityNumber>
        <IsMainPartyType>false</IsMainPartyType>
        <CaseDisplayIdentifier>28253-07-23</CaseDisplayIdentifier>
        <CaseTypeID>10262</CaseTypeID>
        <CaseTypeName>תביעה לאחר הסדר התדיינויות במשפחה (תלה"מ)</CaseTypeName>
        <CaseName>גזאי נ' גזאי</CaseName>
        <FullAddress/>
        <MotionID>108235141</MotionID>
        <CasePleaID>0</CasePleaID>
        <FatherName>ווסה</FatherName>
        <LinkedCaseID>0</LinkedCaseID>
        <PartyID>1</PartyID>
        <CasePartyCategoryID>4</CasePartyCategoryID>
        <PleaTypeID>60</PleaTypeID>
        <GroupPartyAlias>מבקשים</GroupPartyAlias>
        <IsConverted>false</IsConverted>
        <LegalEntityRegisteredNameID>9134829</LegalEntityRegisteredNameID>
        <LegalEntityNameID>95165571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עזרא גזאי</PublicationProhibitedFullName>
      </CaseParties>
      <CaseParties>
        <PartyTypeName>צד</PartyTypeName>
        <ProceedingType>בקשות</ProceedingType>
        <PleaName>בקשה של תובע 1 בקשה למתן החלטה</PleaName>
        <PartyBelonging>צד ב'</PartyBelonging>
        <RoleName>משיב 1</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לילך דיין</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271294053</CasePartyID>
        <PartyTypeID>1</PartyTypeID>
        <ActivityStatusID>1</ActivityStatusID>
        <PartyAliasID>4</PartyAliasID>
        <PartyAliasName>משיב</PartyAliasName>
        <OrdinalNumber>1</OrdinalNumber>
        <LegalEntityID>7545341</LegalEntityID>
        <CaseLegalEntityID>126783486</CaseLegalEntityID>
        <AuthenticationTypeID>13</AuthenticationTypeID>
        <AuthenticationTypeName>משרדי ממשלה</AuthenticationTypeName>
        <LegalEntityNumber>513442037</LegalEntityNumber>
        <IsMainPartyType>false</IsMainPartyType>
        <CaseDisplayIdentifier>28253-07-23</CaseDisplayIdentifier>
        <CaseTypeID>10262</CaseTypeID>
        <CaseTypeName>תביעה לאחר הסדר התדיינויות במשפחה (תלה"מ)</CaseTypeName>
        <CaseName>גזאי נ' גזאי</CaseName>
        <FullAddress>ע"י פרקליטות המחוז ירושלים ..</FullAddress>
        <MotionID>108235141</MotionID>
        <CasePleaID>0</CasePleaID>
        <LinkedCaseID>0</LinkedCaseID>
        <PartyID>2</PartyID>
        <CasePartyCategoryID>4</CasePartyCategoryID>
        <LegalEntityAddressID>82082780</LegalEntity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מירי פטל</FullName>
        <FirstName>מירי</FirstName>
        <LastName>פטל</LastName>
        <PartyPropertyName/>
        <AuthenticationTypeAndNumber>מ.ר. 43672</AuthenticationTypeAndNumber>
        <RepresentatedOrRepresentativesNames>עזרא גזאי</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258283343</CasePartyID>
        <PartyTypeID>2</PartyTypeID>
        <ActivityStatusID>1</ActivityStatusID>
        <PartyAliasID>20</PartyAliasID>
        <PartyAliasName>בא כוח תובעים</PartyAliasName>
        <OrdinalNumber>1</OrdinalNumber>
        <LegalEntityID>2111548</LegalEntityID>
        <CaseLegalEntityID>125145244</CaseLegalEntityID>
        <AuthenticationTypeID>4</AuthenticationTypeID>
        <AuthenticationTypeName>מ.ר.</AuthenticationTypeName>
        <LegalEntityNumber>43672</LegalEntityNumber>
        <IsMainPartyType>true</IsMainPartyType>
        <CaseDisplayIdentifier>28253-07-23</CaseDisplayIdentifier>
        <CaseTypeID>10262</CaseTypeID>
        <CaseTypeName>תביעה לאחר הסדר התדיינויות במשפחה (תלה"מ)</CaseTypeName>
        <CaseName>גזאי נ' גזאי</CaseName>
        <FullAddress>סחרוב 5 ראשון לציון </FullAddress>
        <EmailAddress>miri-law@012.net.il</EmailAddress>
        <MotionID>0</MotionID>
        <CasePleaID>0</CasePleaID>
        <LinkedCaseID>0</LinkedCaseID>
        <PartyID>1</PartyID>
        <CasePartyCategoryID>2</CasePartyCategoryID>
        <LegalEntityAddressID>83748685</LegalEntityAddressID>
        <LegalEntityEmailAddressID>68059392</LegalEntityEmailAddressID>
        <PleaTypeID>4</PleaTypeID>
        <LawyerOfficeName>משרד עו"ד מירי פטל</LawyerOfficeName>
        <LawyerOfficeID>2111549</LawyerOfficeID>
        <GroupPartyAlias/>
        <IsConverted>false</IsConverted>
        <LegalEntityNameID>1732060</LegalEntityNameID>
        <RepresentatedNamesOfAssistant/>
        <LegalEntityTypeID>4</LegalEntityTypeID>
        <IsVerdictExists>false</IsVerdictExists>
        <IsAsirAzir>false</IsAsirAzir>
        <IsPublicationProhibited>false</IsPublicationProhibited>
        <PublicationProhibitedFullName>מירי פטל</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263006272</CasePartyID>
        <PartyTypeID>2</PartyTypeID>
        <ActivityStatusID>1</ActivityStatusID>
        <PartyAliasID>23</PartyAliasID>
        <PartyAliasName>בא כוח משיבים</PartyAliasName>
        <OrdinalNumber>1</OrdinalNumber>
        <LegalEntityID>401129</LegalEntityID>
        <CaseLegalEntityID>126783487</CaseLegalEntityID>
        <AuthenticationTypeID>4</AuthenticationTypeID>
        <AuthenticationTypeName>מ.ר.</AuthenticationTypeName>
        <LegalEntityNumber>21206</LegalEntityNumber>
        <IsMainPartyType>true</IsMainPartyType>
        <CaseDisplayIdentifier>28253-07-23</CaseDisplayIdentifier>
        <CaseTypeID>10262</CaseTypeID>
        <CaseTypeName>תביעה לאחר הסדר התדיינויות במשפחה (תלה"מ)</CaseTypeName>
        <CaseName>גזאי נ' גזאי</CaseName>
        <FullAddress>דרך מנחם בגין 154 תל אביב -יפו בית קרדן</FullAddress>
        <EmailAddress>mazkirut-merkaz-ezra@justice.gov.il</EmailAddress>
        <MotionID>0</MotionID>
        <CasePleaID>0</CasePleaID>
        <FatherName xml:space="preserve">        </FatherName>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בקשות</ProceedingType>
        <PleaName>בקשה של תובע 1 בקשה למתן החלטה</PleaName>
        <PartyBelonging>צד ב'</PartyBelonging>
        <RoleName>משיב 2</RoleName>
        <IsSubProceeding>TRUE</IsSubProceeding>
        <FullName>ירוס גזאי</FullName>
        <FirstName>ירוס</FirstName>
        <LastName>גזאי</LastName>
        <PartyPropertyName/>
        <AuthenticationTypeAndNumber>ת"ז 307282582</AuthenticationTypeAndNumber>
        <RepresentatedOrRepresentativesNames>שלי דורון</RepresentatedOrRepresentativesNames>
        <RepresentatedOrRepresentativesCount>1</RepresentatedOrRepresentativesCount>
        <InvitedBy/>
        <CaseID>80423080</CaseID>
        <CaseJudicialPersonPresentationDS>
          <CaseJudicalPersonActive>
            <CaseID>80423080</CaseID>
            <MotionID>108235141</MotionID>
            <JudicialPersonID>022259600@GOV.IL</JudicialPersonID>
            <JudicialPersonTypeID>1</JudicialPersonTypeID>
            <JudicialTypeID>1</JudicialTypeID>
            <IsChairman>false</IsChairman>
            <TreatmentStartDate>2024-06-10T13:11:15.2+03:00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271294054</CasePartyID>
        <PartyTypeID>1</PartyTypeID>
        <ActivityStatusID>1</ActivityStatusID>
        <PartyAliasID>4</PartyAliasID>
        <PartyAliasName>משיב</PartyAliasName>
        <OrdinalNumber>2</OrdinalNumber>
        <LegalEntityID>79086902</LegalEntityID>
        <CaseLegalEntityID>125145245</CaseLegalEntityID>
        <AuthenticationTypeID>1</AuthenticationTypeID>
        <AuthenticationTypeName>ת"ז</AuthenticationTypeName>
        <LegalEntityNumber>307282582</LegalEntityNumber>
        <IsMainPartyType>false</IsMainPartyType>
        <CaseDisplayIdentifier>28253-07-23</CaseDisplayIdentifier>
        <CaseTypeID>10262</CaseTypeID>
        <CaseTypeName>תביעה לאחר הסדר התדיינויות במשפחה (תלה"מ)</CaseTypeName>
        <CaseName>גזאי נ' גזאי</CaseName>
        <FullAddress>פתח תקוה 60/4 נתניה </FullAddress>
        <MotionID>108235141</MotionID>
        <CasePleaID>0</CasePleaID>
        <FatherName>נגאש</FatherName>
        <LinkedCaseID>0</LinkedCaseID>
        <PartyID>2</PartyID>
        <CasePartyCategoryID>4</CasePartyCategoryID>
        <LegalEntityAddressID>88162032</LegalEntityAddressID>
        <PleaTypeID>60</PleaTypeID>
        <GroupPartyAlias>משיבים</GroupPartyAlias>
        <IsConverted>false</IsConverted>
        <LegalEntityRegisteredNameID>9184605</LegalEntityRegisteredNameID>
        <LegalEntityNameID>95165572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ירוס גזאי</PublicationProhibitedFullName>
      </CaseParties>
    </CasePartiesSelectionDS>
    <CaseName>גזאי נ' גזאי</CaseName>
    <CaseDisplayIdentifier>28253-07-23</CaseDisplayIdentifier>
    <CaseInterestID>10510</CaseInterestID>
    <CaseTypeShortName>תלה"מ</CaseTypeShortName>
  </dt_DecisionCase>
  <dt_DecisionJudgePanel>
    <JudgeID>022259600@GOV.IL</JudgeID>
    <DisplayName>אפרת ונקרט</DisplayName>
    <RoleName>שופט</RoleName>
    <UserTitleName>שופטת</UserTitleName>
  </dt_DecisionJudgePanel>
  <dt_LegalEntityDetails>
    <Phone>054-2480067</Phone>
    <PartyID>2</PartyID>
    <PartyTypeID>2</PartyTypeID>
    <DecisionID>0</DecisionID>
    <StreetName>ברקןביץ' 4</StreetName>
    <ZipCode>6423806</ZipCode>
    <CityName>תל אביב -יפו</CityName>
    <FullName>שלי דורון</FullName>
    <Email>office@shellydoron-law.com</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siyua_apotroptlv@justice.gov.il</Email>
    <IsPublicationProhibited>false</IsPublicationProhibited>
  </dt_LegalEntityDetails>
  <dt_LegalEntityDetails>
    <Fax/>
    <Phone/>
    <AddressDesc/>
    <PartyID>1</PartyID>
    <PartyTypeID>3</PartyTypeID>
    <DecisionID>0</DecisionID>
    <AssistantRoleID>40</AssistantRoleID>
    <StreetName/>
    <CityName/>
    <FullName>אפוטרופוס  לדין</FullName>
    <Email/>
    <IsPublicationProhibited>false</IsPublicationProhibited>
  </dt_LegalEntityDetails>
  <dt_LegalEntityDetails>
    <Fax>077-5558479</Fax>
    <PartyID>1</PartyID>
    <PartyTypeID>2</PartyTypeID>
    <DecisionID>0</DecisionID>
    <StreetName>מנוחה ונחלה 34/11</StreetName>
    <ZipCode>7624003</ZipCode>
    <CityName>רחובות</CityName>
    <FullName>יבגניה פיכמן </FullName>
    <Email>zhenya@fikhmanlaw.co.il</Email>
    <IsPublicationProhibited>false</IsPublicationProhibited>
  </dt_LegalEntityDetails>
  <dt_LegalEntityDetails>
    <Fax>09-8608946</Fax>
    <Phone>09-8608965</Phone>
    <AddressDesc/>
    <PartyID>1</PartyID>
    <PartyTypeID>3</PartyTypeID>
    <DecisionID>0</DecisionID>
    <AssistantRoleID>16</AssistantRoleID>
    <StreetName>תל חי 8</StreetName>
    <CityName>נתניה</CityName>
    <FullName> המחלקה לשירותים חברתיים- נתניה- סדרי דין</FullName>
    <Email>shani.res@netanya.muni.il</Email>
    <IsPublicationProhibited>false</IsPublicationProhibited>
  </dt_LegalEntityDetails>
  <dt_LegalEntityDetails>
    <PartyID>1</PartyID>
    <PartyTypeID>1</PartyTypeID>
    <DecisionID>0</DecisionID>
    <FullName>עזרא גזאי</FullName>
    <IsPublicationProhibited>false</IsPublicationProhibited>
  </dt_LegalEntityDetails>
  <dt_LegalEntityDetails>
    <Fax>072-2119897</Fax>
    <Phone>072-2119898</Phone>
    <PartyID>1</PartyID>
    <PartyTypeID>2</PartyTypeID>
    <DecisionID>0</DecisionID>
    <StreetName>סחרוב 5</StreetName>
    <CityName>ראשון לציון</CityName>
    <FullName>מירי פטל</FullName>
    <Email>miri-law@012.net.il</Email>
    <IsPublicationProhibited>false</IsPublicationProhibited>
  </dt_LegalEntityDetails>
  <dt_LegalEntityDetails>
    <PartyID>2</PartyID>
    <PartyTypeID>1</PartyTypeID>
    <DecisionID>0</DecisionID>
    <StreetName>פתח תקוה 60/4</StreetName>
    <CityName>נתניה</CityName>
    <FullName>ירוס גזאי</FullName>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CaseJudicalPersonActive>
    <CaseJudicalPerson>שופטת אפרת ונקרט</CaseJudicalPerson>
  </dt_CaseJudicalPersonActive>
  <dt_Sitting>
    <PreviousMeetingDate>2024-04-21T10:00:00+03:00</PreviousMeetingDate>
    <PreviousSittingTypeID>1</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1E677-12CC-42DD-9EFE-20015F8A61F7}">
  <ds:schemaRefs/>
</ds:datastoreItem>
</file>

<file path=customXml/itemProps2.xml><?xml version="1.0" encoding="utf-8"?>
<ds:datastoreItem xmlns:ds="http://schemas.openxmlformats.org/officeDocument/2006/customXml" ds:itemID="{D5FB148B-C6A1-4EA1-AB39-C6AEB0807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5027</Words>
  <Characters>25135</Characters>
  <Application>Microsoft Office Word</Application>
  <DocSecurity>0</DocSecurity>
  <Lines>209</Lines>
  <Paragraphs>60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2024-08-04T12:00:00Z</dcterms:created>
  <dcterms:modified xsi:type="dcterms:W3CDTF">2024-08-04T12:00:00Z</dcterms:modified>
</cp:coreProperties>
</file>